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DB" w:rsidRDefault="0026163B" w:rsidP="0026163B">
      <w:pPr>
        <w:jc w:val="center"/>
        <w:rPr>
          <w:b/>
          <w:bCs/>
          <w:sz w:val="32"/>
          <w:szCs w:val="32"/>
          <w:u w:val="single"/>
        </w:rPr>
      </w:pPr>
      <w:r w:rsidRPr="0026163B">
        <w:rPr>
          <w:b/>
          <w:bCs/>
          <w:sz w:val="32"/>
          <w:szCs w:val="32"/>
          <w:u w:val="single"/>
        </w:rPr>
        <w:t>Summary Report on Surveys</w:t>
      </w:r>
    </w:p>
    <w:p w:rsidR="0026163B" w:rsidRDefault="004769E6" w:rsidP="0026163B">
      <w:pPr>
        <w:rPr>
          <w:b/>
          <w:bCs/>
          <w:sz w:val="32"/>
          <w:szCs w:val="32"/>
          <w:u w:val="single"/>
        </w:rPr>
      </w:pPr>
      <w:proofErr w:type="gramStart"/>
      <w:r>
        <w:rPr>
          <w:b/>
          <w:bCs/>
          <w:sz w:val="32"/>
          <w:szCs w:val="32"/>
          <w:u w:val="single"/>
        </w:rPr>
        <w:t>1.</w:t>
      </w:r>
      <w:r w:rsidR="0026163B">
        <w:rPr>
          <w:b/>
          <w:bCs/>
          <w:sz w:val="32"/>
          <w:szCs w:val="32"/>
          <w:u w:val="single"/>
        </w:rPr>
        <w:t>Introduction</w:t>
      </w:r>
      <w:bookmarkStart w:id="0" w:name="_GoBack"/>
      <w:bookmarkEnd w:id="0"/>
      <w:proofErr w:type="gramEnd"/>
    </w:p>
    <w:p w:rsidR="0026163B" w:rsidRDefault="0026163B" w:rsidP="0026163B">
      <w:pPr>
        <w:jc w:val="both"/>
        <w:rPr>
          <w:sz w:val="28"/>
          <w:szCs w:val="28"/>
        </w:rPr>
      </w:pPr>
      <w:r>
        <w:rPr>
          <w:sz w:val="28"/>
          <w:szCs w:val="28"/>
        </w:rPr>
        <w:t xml:space="preserve">BPCs do believe in the importance of feedbacks of its stakeholders. So, many types of surveys are used to investigate the stakeholders’ satisfaction levels about various institutional activities in order to support the decision making process toward enhancing these satisfaction levels which actually means improvement actions have reached the planned goals. </w:t>
      </w:r>
    </w:p>
    <w:p w:rsidR="0026163B" w:rsidRDefault="004769E6" w:rsidP="0026163B">
      <w:pPr>
        <w:jc w:val="both"/>
        <w:rPr>
          <w:b/>
          <w:bCs/>
          <w:sz w:val="28"/>
          <w:szCs w:val="28"/>
          <w:u w:val="single"/>
        </w:rPr>
      </w:pPr>
      <w:proofErr w:type="gramStart"/>
      <w:r>
        <w:rPr>
          <w:b/>
          <w:bCs/>
          <w:sz w:val="28"/>
          <w:szCs w:val="28"/>
          <w:u w:val="single"/>
        </w:rPr>
        <w:t>2.</w:t>
      </w:r>
      <w:r w:rsidR="0026163B" w:rsidRPr="0026163B">
        <w:rPr>
          <w:b/>
          <w:bCs/>
          <w:sz w:val="28"/>
          <w:szCs w:val="28"/>
          <w:u w:val="single"/>
        </w:rPr>
        <w:t>Types</w:t>
      </w:r>
      <w:proofErr w:type="gramEnd"/>
      <w:r w:rsidR="0026163B" w:rsidRPr="0026163B">
        <w:rPr>
          <w:b/>
          <w:bCs/>
          <w:sz w:val="28"/>
          <w:szCs w:val="28"/>
          <w:u w:val="single"/>
        </w:rPr>
        <w:t xml:space="preserve"> </w:t>
      </w:r>
      <w:r w:rsidR="0026163B">
        <w:rPr>
          <w:b/>
          <w:bCs/>
          <w:sz w:val="28"/>
          <w:szCs w:val="28"/>
          <w:u w:val="single"/>
        </w:rPr>
        <w:t>of applied surveys</w:t>
      </w:r>
      <w:r w:rsidR="0026163B" w:rsidRPr="0026163B">
        <w:rPr>
          <w:b/>
          <w:bCs/>
          <w:sz w:val="28"/>
          <w:szCs w:val="28"/>
          <w:u w:val="single"/>
        </w:rPr>
        <w:t xml:space="preserve"> </w:t>
      </w:r>
    </w:p>
    <w:p w:rsidR="00CC0E97" w:rsidRPr="00CC0E97" w:rsidRDefault="00CC0E97" w:rsidP="0026163B">
      <w:pPr>
        <w:jc w:val="both"/>
        <w:rPr>
          <w:sz w:val="28"/>
          <w:szCs w:val="28"/>
        </w:rPr>
      </w:pPr>
      <w:r>
        <w:rPr>
          <w:sz w:val="28"/>
          <w:szCs w:val="28"/>
        </w:rPr>
        <w:t>The surveys applied in BPCs are listed as following:</w:t>
      </w:r>
    </w:p>
    <w:p w:rsidR="0026163B" w:rsidRDefault="0026163B" w:rsidP="0026163B">
      <w:pPr>
        <w:pStyle w:val="ListParagraph"/>
        <w:numPr>
          <w:ilvl w:val="0"/>
          <w:numId w:val="1"/>
        </w:numPr>
        <w:jc w:val="both"/>
        <w:rPr>
          <w:sz w:val="28"/>
          <w:szCs w:val="28"/>
        </w:rPr>
      </w:pPr>
      <w:r>
        <w:rPr>
          <w:sz w:val="28"/>
          <w:szCs w:val="28"/>
        </w:rPr>
        <w:t>Course evaluation survey (students).</w:t>
      </w:r>
    </w:p>
    <w:p w:rsidR="0026163B" w:rsidRDefault="0026163B" w:rsidP="0026163B">
      <w:pPr>
        <w:pStyle w:val="ListParagraph"/>
        <w:numPr>
          <w:ilvl w:val="0"/>
          <w:numId w:val="1"/>
        </w:numPr>
        <w:jc w:val="both"/>
        <w:rPr>
          <w:sz w:val="28"/>
          <w:szCs w:val="28"/>
        </w:rPr>
      </w:pPr>
      <w:r>
        <w:rPr>
          <w:sz w:val="28"/>
          <w:szCs w:val="28"/>
        </w:rPr>
        <w:t>Program evaluation survey (students in last year of the program).</w:t>
      </w:r>
    </w:p>
    <w:p w:rsidR="0026163B" w:rsidRDefault="0026163B" w:rsidP="0026163B">
      <w:pPr>
        <w:pStyle w:val="ListParagraph"/>
        <w:numPr>
          <w:ilvl w:val="0"/>
          <w:numId w:val="1"/>
        </w:numPr>
        <w:jc w:val="both"/>
        <w:rPr>
          <w:sz w:val="28"/>
          <w:szCs w:val="28"/>
        </w:rPr>
      </w:pPr>
      <w:r>
        <w:rPr>
          <w:sz w:val="28"/>
          <w:szCs w:val="28"/>
        </w:rPr>
        <w:t>Student experience survey</w:t>
      </w:r>
      <w:r w:rsidR="00CC0E97">
        <w:rPr>
          <w:sz w:val="28"/>
          <w:szCs w:val="28"/>
        </w:rPr>
        <w:t xml:space="preserve"> (students in middle levels)</w:t>
      </w:r>
      <w:r>
        <w:rPr>
          <w:sz w:val="28"/>
          <w:szCs w:val="28"/>
        </w:rPr>
        <w:t>.</w:t>
      </w:r>
    </w:p>
    <w:p w:rsidR="0026163B" w:rsidRDefault="0026163B" w:rsidP="0026163B">
      <w:pPr>
        <w:pStyle w:val="ListParagraph"/>
        <w:numPr>
          <w:ilvl w:val="0"/>
          <w:numId w:val="1"/>
        </w:numPr>
        <w:jc w:val="both"/>
        <w:rPr>
          <w:sz w:val="28"/>
          <w:szCs w:val="28"/>
        </w:rPr>
      </w:pPr>
      <w:r>
        <w:rPr>
          <w:sz w:val="28"/>
          <w:szCs w:val="28"/>
        </w:rPr>
        <w:t>Alumni survey</w:t>
      </w:r>
      <w:r w:rsidR="00CC0E97">
        <w:rPr>
          <w:sz w:val="28"/>
          <w:szCs w:val="28"/>
        </w:rPr>
        <w:t>.</w:t>
      </w:r>
    </w:p>
    <w:p w:rsidR="0026163B" w:rsidRDefault="00CC0E97" w:rsidP="0026163B">
      <w:pPr>
        <w:pStyle w:val="ListParagraph"/>
        <w:numPr>
          <w:ilvl w:val="0"/>
          <w:numId w:val="1"/>
        </w:numPr>
        <w:jc w:val="both"/>
        <w:rPr>
          <w:sz w:val="28"/>
          <w:szCs w:val="28"/>
        </w:rPr>
      </w:pPr>
      <w:r>
        <w:rPr>
          <w:sz w:val="28"/>
          <w:szCs w:val="28"/>
        </w:rPr>
        <w:t>Employers’</w:t>
      </w:r>
      <w:r w:rsidR="0026163B">
        <w:rPr>
          <w:sz w:val="28"/>
          <w:szCs w:val="28"/>
        </w:rPr>
        <w:t xml:space="preserve"> survey</w:t>
      </w:r>
      <w:r>
        <w:rPr>
          <w:sz w:val="28"/>
          <w:szCs w:val="28"/>
        </w:rPr>
        <w:t>.</w:t>
      </w:r>
    </w:p>
    <w:p w:rsidR="0026163B" w:rsidRDefault="0026163B" w:rsidP="0026163B">
      <w:pPr>
        <w:pStyle w:val="ListParagraph"/>
        <w:numPr>
          <w:ilvl w:val="0"/>
          <w:numId w:val="1"/>
        </w:numPr>
        <w:jc w:val="both"/>
        <w:rPr>
          <w:sz w:val="28"/>
          <w:szCs w:val="28"/>
        </w:rPr>
      </w:pPr>
      <w:r>
        <w:rPr>
          <w:sz w:val="28"/>
          <w:szCs w:val="28"/>
        </w:rPr>
        <w:t>Electronic services survey (students, teaching staff)</w:t>
      </w:r>
      <w:r w:rsidR="00CC0E97">
        <w:rPr>
          <w:sz w:val="28"/>
          <w:szCs w:val="28"/>
        </w:rPr>
        <w:t xml:space="preserve"> designed by quality center.</w:t>
      </w:r>
    </w:p>
    <w:p w:rsidR="0026163B" w:rsidRDefault="00CC0E97" w:rsidP="0026163B">
      <w:pPr>
        <w:pStyle w:val="ListParagraph"/>
        <w:numPr>
          <w:ilvl w:val="0"/>
          <w:numId w:val="1"/>
        </w:numPr>
        <w:jc w:val="both"/>
        <w:rPr>
          <w:sz w:val="28"/>
          <w:szCs w:val="28"/>
        </w:rPr>
      </w:pPr>
      <w:r>
        <w:rPr>
          <w:sz w:val="28"/>
          <w:szCs w:val="28"/>
        </w:rPr>
        <w:t>Institutional and program activities survey (students, teaching staff) designed by quality center.</w:t>
      </w:r>
    </w:p>
    <w:p w:rsidR="00CC0E97" w:rsidRDefault="00CC0E97" w:rsidP="0026163B">
      <w:pPr>
        <w:pStyle w:val="ListParagraph"/>
        <w:numPr>
          <w:ilvl w:val="0"/>
          <w:numId w:val="1"/>
        </w:numPr>
        <w:jc w:val="both"/>
        <w:rPr>
          <w:sz w:val="28"/>
          <w:szCs w:val="28"/>
        </w:rPr>
      </w:pPr>
      <w:r>
        <w:rPr>
          <w:sz w:val="28"/>
          <w:szCs w:val="28"/>
        </w:rPr>
        <w:t>Students’ opinion survey designed by quality center.</w:t>
      </w:r>
    </w:p>
    <w:p w:rsidR="00CC0E97" w:rsidRDefault="00CC0E97" w:rsidP="0026163B">
      <w:pPr>
        <w:pStyle w:val="ListParagraph"/>
        <w:numPr>
          <w:ilvl w:val="0"/>
          <w:numId w:val="1"/>
        </w:numPr>
        <w:jc w:val="both"/>
        <w:rPr>
          <w:sz w:val="28"/>
          <w:szCs w:val="28"/>
        </w:rPr>
      </w:pPr>
      <w:r>
        <w:rPr>
          <w:sz w:val="28"/>
          <w:szCs w:val="28"/>
        </w:rPr>
        <w:t>Teaching staff opinion survey designed by quality center.</w:t>
      </w:r>
    </w:p>
    <w:p w:rsidR="00CC0E97" w:rsidRDefault="00CC0E97" w:rsidP="00CC0E97">
      <w:pPr>
        <w:jc w:val="both"/>
        <w:rPr>
          <w:sz w:val="28"/>
          <w:szCs w:val="28"/>
        </w:rPr>
      </w:pPr>
      <w:r>
        <w:rPr>
          <w:sz w:val="28"/>
          <w:szCs w:val="28"/>
        </w:rPr>
        <w:t xml:space="preserve">Some of the questionnaire models used in the mentioned surveys is provided by the national center for academic accreditation evaluation (NCAAA) and the others are designed by the center of quality and development in BPCs as mention above.  </w:t>
      </w:r>
    </w:p>
    <w:p w:rsidR="00F70476" w:rsidRDefault="00F70476" w:rsidP="00CC0E97">
      <w:pPr>
        <w:jc w:val="both"/>
        <w:rPr>
          <w:b/>
          <w:bCs/>
          <w:sz w:val="28"/>
          <w:szCs w:val="28"/>
          <w:u w:val="single"/>
        </w:rPr>
      </w:pPr>
    </w:p>
    <w:p w:rsidR="00F70476" w:rsidRDefault="00F70476" w:rsidP="00CC0E97">
      <w:pPr>
        <w:jc w:val="both"/>
        <w:rPr>
          <w:b/>
          <w:bCs/>
          <w:sz w:val="28"/>
          <w:szCs w:val="28"/>
          <w:u w:val="single"/>
        </w:rPr>
      </w:pPr>
    </w:p>
    <w:p w:rsidR="00F70476" w:rsidRDefault="00F70476" w:rsidP="00CC0E97">
      <w:pPr>
        <w:jc w:val="both"/>
        <w:rPr>
          <w:b/>
          <w:bCs/>
          <w:sz w:val="28"/>
          <w:szCs w:val="28"/>
          <w:u w:val="single"/>
        </w:rPr>
      </w:pPr>
    </w:p>
    <w:p w:rsidR="00F70476" w:rsidRDefault="00F70476" w:rsidP="00CC0E97">
      <w:pPr>
        <w:jc w:val="both"/>
        <w:rPr>
          <w:b/>
          <w:bCs/>
          <w:sz w:val="28"/>
          <w:szCs w:val="28"/>
          <w:u w:val="single"/>
        </w:rPr>
      </w:pPr>
    </w:p>
    <w:p w:rsidR="00CC0E97" w:rsidRDefault="004769E6" w:rsidP="00CC0E97">
      <w:pPr>
        <w:jc w:val="both"/>
        <w:rPr>
          <w:b/>
          <w:bCs/>
          <w:sz w:val="28"/>
          <w:szCs w:val="28"/>
          <w:u w:val="single"/>
        </w:rPr>
      </w:pPr>
      <w:r>
        <w:rPr>
          <w:b/>
          <w:bCs/>
          <w:sz w:val="28"/>
          <w:szCs w:val="28"/>
          <w:u w:val="single"/>
        </w:rPr>
        <w:lastRenderedPageBreak/>
        <w:t xml:space="preserve">3. </w:t>
      </w:r>
      <w:r w:rsidR="00CC0E97" w:rsidRPr="00F70476">
        <w:rPr>
          <w:b/>
          <w:bCs/>
          <w:sz w:val="28"/>
          <w:szCs w:val="28"/>
          <w:u w:val="single"/>
        </w:rPr>
        <w:t xml:space="preserve">Process of </w:t>
      </w:r>
      <w:r w:rsidR="00F70476" w:rsidRPr="00F70476">
        <w:rPr>
          <w:b/>
          <w:bCs/>
          <w:sz w:val="28"/>
          <w:szCs w:val="28"/>
          <w:u w:val="single"/>
        </w:rPr>
        <w:t>applying surveys</w:t>
      </w:r>
    </w:p>
    <w:p w:rsidR="00F70476" w:rsidRDefault="00F70476" w:rsidP="00CC0E97">
      <w:pPr>
        <w:jc w:val="both"/>
        <w:rPr>
          <w:sz w:val="28"/>
          <w:szCs w:val="28"/>
        </w:rPr>
      </w:pPr>
      <w:r>
        <w:rPr>
          <w:sz w:val="28"/>
          <w:szCs w:val="28"/>
        </w:rPr>
        <w:t>The process of applying different surveys may be listed as follows:</w:t>
      </w:r>
    </w:p>
    <w:p w:rsidR="00F70476" w:rsidRDefault="00F70476" w:rsidP="00F70476">
      <w:pPr>
        <w:pStyle w:val="ListParagraph"/>
        <w:numPr>
          <w:ilvl w:val="0"/>
          <w:numId w:val="2"/>
        </w:numPr>
        <w:jc w:val="both"/>
        <w:rPr>
          <w:sz w:val="28"/>
          <w:szCs w:val="28"/>
        </w:rPr>
      </w:pPr>
      <w:r>
        <w:rPr>
          <w:sz w:val="28"/>
          <w:szCs w:val="28"/>
        </w:rPr>
        <w:t>Determination of questionnaire models to be used in different surveys.</w:t>
      </w:r>
    </w:p>
    <w:p w:rsidR="00F70476" w:rsidRDefault="00F70476" w:rsidP="00F70476">
      <w:pPr>
        <w:pStyle w:val="ListParagraph"/>
        <w:numPr>
          <w:ilvl w:val="0"/>
          <w:numId w:val="2"/>
        </w:numPr>
        <w:jc w:val="both"/>
        <w:rPr>
          <w:sz w:val="28"/>
          <w:szCs w:val="28"/>
        </w:rPr>
      </w:pPr>
      <w:r>
        <w:rPr>
          <w:sz w:val="28"/>
          <w:szCs w:val="28"/>
        </w:rPr>
        <w:t>Conducting the approved questionnaire models to the targeted sample of stakeholders.</w:t>
      </w:r>
    </w:p>
    <w:p w:rsidR="00F70476" w:rsidRDefault="00F70476" w:rsidP="00F70476">
      <w:pPr>
        <w:pStyle w:val="ListParagraph"/>
        <w:numPr>
          <w:ilvl w:val="0"/>
          <w:numId w:val="2"/>
        </w:numPr>
        <w:jc w:val="both"/>
        <w:rPr>
          <w:sz w:val="28"/>
          <w:szCs w:val="28"/>
        </w:rPr>
      </w:pPr>
      <w:r>
        <w:rPr>
          <w:sz w:val="28"/>
          <w:szCs w:val="28"/>
        </w:rPr>
        <w:t>Collecting data provided by the targeted sample.</w:t>
      </w:r>
    </w:p>
    <w:p w:rsidR="00F70476" w:rsidRDefault="00F70476" w:rsidP="00F70476">
      <w:pPr>
        <w:pStyle w:val="ListParagraph"/>
        <w:numPr>
          <w:ilvl w:val="0"/>
          <w:numId w:val="2"/>
        </w:numPr>
        <w:jc w:val="both"/>
        <w:rPr>
          <w:sz w:val="28"/>
          <w:szCs w:val="28"/>
        </w:rPr>
      </w:pPr>
      <w:r>
        <w:rPr>
          <w:sz w:val="28"/>
          <w:szCs w:val="28"/>
        </w:rPr>
        <w:t>Analyzing data to obtain results.</w:t>
      </w:r>
    </w:p>
    <w:p w:rsidR="00F70476" w:rsidRDefault="00F70476" w:rsidP="00F70476">
      <w:pPr>
        <w:pStyle w:val="ListParagraph"/>
        <w:numPr>
          <w:ilvl w:val="0"/>
          <w:numId w:val="2"/>
        </w:numPr>
        <w:jc w:val="both"/>
        <w:rPr>
          <w:sz w:val="28"/>
          <w:szCs w:val="28"/>
        </w:rPr>
      </w:pPr>
      <w:r>
        <w:rPr>
          <w:sz w:val="28"/>
          <w:szCs w:val="28"/>
        </w:rPr>
        <w:t>The obtained results are to be used in calculating KPIs actual values</w:t>
      </w:r>
    </w:p>
    <w:p w:rsidR="00F70476" w:rsidRDefault="00F70476" w:rsidP="00F70476">
      <w:pPr>
        <w:pStyle w:val="ListParagraph"/>
        <w:numPr>
          <w:ilvl w:val="0"/>
          <w:numId w:val="2"/>
        </w:numPr>
        <w:jc w:val="both"/>
        <w:rPr>
          <w:sz w:val="28"/>
          <w:szCs w:val="28"/>
        </w:rPr>
      </w:pPr>
      <w:r>
        <w:rPr>
          <w:sz w:val="28"/>
          <w:szCs w:val="28"/>
        </w:rPr>
        <w:t>Based on the obtained results</w:t>
      </w:r>
      <w:r w:rsidR="004769E6">
        <w:rPr>
          <w:sz w:val="28"/>
          <w:szCs w:val="28"/>
        </w:rPr>
        <w:t>,</w:t>
      </w:r>
      <w:r>
        <w:rPr>
          <w:sz w:val="28"/>
          <w:szCs w:val="28"/>
        </w:rPr>
        <w:t xml:space="preserve"> improvement actions are taken and </w:t>
      </w:r>
      <w:r w:rsidR="004769E6">
        <w:rPr>
          <w:sz w:val="28"/>
          <w:szCs w:val="28"/>
        </w:rPr>
        <w:t>executed</w:t>
      </w:r>
      <w:r>
        <w:rPr>
          <w:sz w:val="28"/>
          <w:szCs w:val="28"/>
        </w:rPr>
        <w:t>.</w:t>
      </w:r>
    </w:p>
    <w:p w:rsidR="004769E6" w:rsidRDefault="004769E6" w:rsidP="004769E6">
      <w:pPr>
        <w:jc w:val="both"/>
        <w:rPr>
          <w:sz w:val="28"/>
          <w:szCs w:val="28"/>
        </w:rPr>
      </w:pPr>
      <w:r>
        <w:rPr>
          <w:sz w:val="28"/>
          <w:szCs w:val="28"/>
        </w:rPr>
        <w:t>In Institutional and program activities survey, we use questionnaire models that have been designed by the quality center in BPCs. Here we will demonstrate the process of applying this survey</w:t>
      </w:r>
      <w:r w:rsidR="00C354A2">
        <w:rPr>
          <w:sz w:val="28"/>
          <w:szCs w:val="28"/>
        </w:rPr>
        <w:t xml:space="preserve"> in college of engineering and information technology as an example</w:t>
      </w:r>
      <w:r>
        <w:rPr>
          <w:sz w:val="28"/>
          <w:szCs w:val="28"/>
        </w:rPr>
        <w:t>.</w:t>
      </w:r>
    </w:p>
    <w:p w:rsidR="004769E6" w:rsidRDefault="00C354A2" w:rsidP="004769E6">
      <w:pPr>
        <w:jc w:val="both"/>
        <w:rPr>
          <w:b/>
          <w:bCs/>
          <w:color w:val="C00000"/>
          <w:sz w:val="32"/>
          <w:szCs w:val="32"/>
          <w:u w:val="single"/>
          <w:lang w:bidi="ar-SY"/>
        </w:rPr>
      </w:pPr>
      <w:r>
        <w:rPr>
          <w:b/>
          <w:bCs/>
          <w:color w:val="C00000"/>
          <w:sz w:val="32"/>
          <w:szCs w:val="32"/>
          <w:u w:val="single"/>
          <w:lang w:bidi="ar-SY"/>
        </w:rPr>
        <w:t>3.1</w:t>
      </w:r>
      <w:r w:rsidR="004769E6" w:rsidRPr="000F5BBB">
        <w:rPr>
          <w:b/>
          <w:bCs/>
          <w:color w:val="C00000"/>
          <w:sz w:val="32"/>
          <w:szCs w:val="32"/>
          <w:u w:val="single"/>
          <w:lang w:bidi="ar-SY"/>
        </w:rPr>
        <w:t>Procedure</w:t>
      </w:r>
      <w:r w:rsidR="004769E6">
        <w:rPr>
          <w:b/>
          <w:bCs/>
          <w:color w:val="C00000"/>
          <w:sz w:val="32"/>
          <w:szCs w:val="32"/>
          <w:u w:val="single"/>
          <w:lang w:bidi="ar-SY"/>
        </w:rPr>
        <w:t xml:space="preserve"> of applying </w:t>
      </w:r>
      <w:r>
        <w:rPr>
          <w:b/>
          <w:bCs/>
          <w:color w:val="C00000"/>
          <w:sz w:val="32"/>
          <w:szCs w:val="32"/>
          <w:u w:val="single"/>
          <w:lang w:bidi="ar-SY"/>
        </w:rPr>
        <w:t>institutional and program activities survey</w:t>
      </w:r>
      <w:r w:rsidR="004769E6" w:rsidRPr="000F5BBB">
        <w:rPr>
          <w:b/>
          <w:bCs/>
          <w:color w:val="C00000"/>
          <w:sz w:val="32"/>
          <w:szCs w:val="32"/>
          <w:u w:val="single"/>
          <w:lang w:bidi="ar-SY"/>
        </w:rPr>
        <w:t>:</w:t>
      </w:r>
    </w:p>
    <w:p w:rsidR="004769E6" w:rsidRPr="00C632BE" w:rsidRDefault="004769E6" w:rsidP="004769E6">
      <w:pPr>
        <w:pStyle w:val="ListParagraph"/>
        <w:numPr>
          <w:ilvl w:val="0"/>
          <w:numId w:val="3"/>
        </w:numPr>
        <w:jc w:val="both"/>
        <w:rPr>
          <w:b/>
          <w:bCs/>
          <w:color w:val="000000" w:themeColor="text1"/>
          <w:sz w:val="28"/>
          <w:szCs w:val="28"/>
          <w:u w:val="single"/>
          <w:lang w:bidi="ar-SY"/>
        </w:rPr>
      </w:pPr>
      <w:r w:rsidRPr="000F5BBB">
        <w:rPr>
          <w:color w:val="000000" w:themeColor="text1"/>
          <w:sz w:val="28"/>
          <w:szCs w:val="28"/>
          <w:lang w:bidi="ar-SY"/>
        </w:rPr>
        <w:t>Two questionnaire models have been developed</w:t>
      </w:r>
      <w:r>
        <w:rPr>
          <w:color w:val="000000" w:themeColor="text1"/>
          <w:sz w:val="28"/>
          <w:szCs w:val="28"/>
          <w:lang w:bidi="ar-SY"/>
        </w:rPr>
        <w:t xml:space="preserve"> to be filled by students and teaching staff members.</w:t>
      </w:r>
    </w:p>
    <w:p w:rsidR="004769E6" w:rsidRPr="00C354A2" w:rsidRDefault="004769E6" w:rsidP="004769E6">
      <w:pPr>
        <w:pStyle w:val="ListParagraph"/>
        <w:numPr>
          <w:ilvl w:val="0"/>
          <w:numId w:val="3"/>
        </w:numPr>
        <w:jc w:val="both"/>
        <w:rPr>
          <w:b/>
          <w:bCs/>
          <w:color w:val="000000" w:themeColor="text1"/>
          <w:sz w:val="28"/>
          <w:szCs w:val="28"/>
          <w:u w:val="single"/>
          <w:lang w:bidi="ar-SY"/>
        </w:rPr>
      </w:pPr>
      <w:r>
        <w:rPr>
          <w:color w:val="000000" w:themeColor="text1"/>
          <w:sz w:val="28"/>
          <w:szCs w:val="28"/>
          <w:lang w:bidi="ar-SY"/>
        </w:rPr>
        <w:t>The statements in both questionnaires have been classified into a set of domains  as shown below:</w:t>
      </w:r>
    </w:p>
    <w:p w:rsidR="00C354A2" w:rsidRPr="00C632BE" w:rsidRDefault="00C354A2" w:rsidP="00C354A2">
      <w:pPr>
        <w:pStyle w:val="ListParagraph"/>
        <w:jc w:val="center"/>
        <w:rPr>
          <w:b/>
          <w:bCs/>
          <w:color w:val="000000" w:themeColor="text1"/>
          <w:sz w:val="28"/>
          <w:szCs w:val="28"/>
          <w:u w:val="single"/>
          <w:lang w:bidi="ar-SY"/>
        </w:rPr>
      </w:pPr>
      <w:r>
        <w:rPr>
          <w:color w:val="000000" w:themeColor="text1"/>
          <w:sz w:val="28"/>
          <w:szCs w:val="28"/>
          <w:lang w:bidi="ar-SY"/>
        </w:rPr>
        <w:t>Table 1</w:t>
      </w:r>
    </w:p>
    <w:tbl>
      <w:tblPr>
        <w:tblStyle w:val="TableGrid"/>
        <w:tblW w:w="9720" w:type="dxa"/>
        <w:tblInd w:w="-72" w:type="dxa"/>
        <w:tblLook w:val="04A0" w:firstRow="1" w:lastRow="0" w:firstColumn="1" w:lastColumn="0" w:noHBand="0" w:noVBand="1"/>
      </w:tblPr>
      <w:tblGrid>
        <w:gridCol w:w="1520"/>
        <w:gridCol w:w="3700"/>
        <w:gridCol w:w="4500"/>
      </w:tblGrid>
      <w:tr w:rsidR="004769E6" w:rsidTr="003F23B5">
        <w:tc>
          <w:tcPr>
            <w:tcW w:w="0" w:type="auto"/>
          </w:tcPr>
          <w:p w:rsidR="004769E6" w:rsidRPr="00C632BE" w:rsidRDefault="004769E6" w:rsidP="003F23B5">
            <w:pPr>
              <w:pStyle w:val="ListParagraph"/>
              <w:ind w:left="0"/>
              <w:jc w:val="center"/>
              <w:rPr>
                <w:color w:val="000000" w:themeColor="text1"/>
                <w:sz w:val="28"/>
                <w:szCs w:val="28"/>
                <w:lang w:bidi="ar-SY"/>
              </w:rPr>
            </w:pPr>
          </w:p>
        </w:tc>
        <w:tc>
          <w:tcPr>
            <w:tcW w:w="3700" w:type="dxa"/>
          </w:tcPr>
          <w:p w:rsidR="004769E6" w:rsidRPr="00C632BE" w:rsidRDefault="004769E6" w:rsidP="003F23B5">
            <w:pPr>
              <w:pStyle w:val="ListParagraph"/>
              <w:ind w:left="0"/>
              <w:jc w:val="center"/>
              <w:rPr>
                <w:color w:val="000000" w:themeColor="text1"/>
                <w:sz w:val="28"/>
                <w:szCs w:val="28"/>
                <w:lang w:bidi="ar-SY"/>
              </w:rPr>
            </w:pPr>
            <w:r w:rsidRPr="00C632BE">
              <w:rPr>
                <w:color w:val="000000" w:themeColor="text1"/>
                <w:sz w:val="28"/>
                <w:szCs w:val="28"/>
                <w:lang w:bidi="ar-SY"/>
              </w:rPr>
              <w:t>Students’ questionnaire</w:t>
            </w:r>
          </w:p>
        </w:tc>
        <w:tc>
          <w:tcPr>
            <w:tcW w:w="4500" w:type="dxa"/>
          </w:tcPr>
          <w:p w:rsidR="004769E6" w:rsidRPr="00C632BE" w:rsidRDefault="004769E6" w:rsidP="003F23B5">
            <w:pPr>
              <w:pStyle w:val="ListParagraph"/>
              <w:ind w:left="0"/>
              <w:jc w:val="center"/>
              <w:rPr>
                <w:color w:val="000000" w:themeColor="text1"/>
                <w:sz w:val="28"/>
                <w:szCs w:val="28"/>
                <w:lang w:bidi="ar-SY"/>
              </w:rPr>
            </w:pPr>
            <w:r w:rsidRPr="00C632BE">
              <w:rPr>
                <w:color w:val="000000" w:themeColor="text1"/>
                <w:sz w:val="28"/>
                <w:szCs w:val="28"/>
                <w:lang w:bidi="ar-SY"/>
              </w:rPr>
              <w:t>Teaching staff questionnaire</w:t>
            </w:r>
          </w:p>
        </w:tc>
      </w:tr>
      <w:tr w:rsidR="004769E6" w:rsidTr="003F23B5">
        <w:tc>
          <w:tcPr>
            <w:tcW w:w="0" w:type="auto"/>
            <w:vMerge w:val="restart"/>
            <w:vAlign w:val="center"/>
          </w:tcPr>
          <w:p w:rsidR="004769E6" w:rsidRPr="00C632BE" w:rsidRDefault="004769E6" w:rsidP="003F23B5">
            <w:pPr>
              <w:pStyle w:val="ListParagraph"/>
              <w:ind w:left="0"/>
              <w:jc w:val="center"/>
              <w:rPr>
                <w:color w:val="000000" w:themeColor="text1"/>
                <w:sz w:val="28"/>
                <w:szCs w:val="28"/>
                <w:lang w:bidi="ar-SY"/>
              </w:rPr>
            </w:pPr>
            <w:r>
              <w:rPr>
                <w:color w:val="000000" w:themeColor="text1"/>
                <w:sz w:val="28"/>
                <w:szCs w:val="28"/>
                <w:lang w:bidi="ar-SY"/>
              </w:rPr>
              <w:t>D</w:t>
            </w:r>
            <w:r w:rsidRPr="00C632BE">
              <w:rPr>
                <w:color w:val="000000" w:themeColor="text1"/>
                <w:sz w:val="28"/>
                <w:szCs w:val="28"/>
                <w:lang w:bidi="ar-SY"/>
              </w:rPr>
              <w:t>omains</w:t>
            </w:r>
          </w:p>
        </w:tc>
        <w:tc>
          <w:tcPr>
            <w:tcW w:w="3700" w:type="dxa"/>
          </w:tcPr>
          <w:p w:rsidR="004769E6" w:rsidRPr="00C632BE" w:rsidRDefault="004769E6" w:rsidP="004769E6">
            <w:pPr>
              <w:pStyle w:val="ListParagraph"/>
              <w:numPr>
                <w:ilvl w:val="0"/>
                <w:numId w:val="4"/>
              </w:numPr>
              <w:jc w:val="both"/>
              <w:rPr>
                <w:color w:val="000000" w:themeColor="text1"/>
                <w:sz w:val="28"/>
                <w:szCs w:val="28"/>
                <w:lang w:bidi="ar-SY"/>
              </w:rPr>
            </w:pPr>
            <w:r>
              <w:rPr>
                <w:color w:val="000000" w:themeColor="text1"/>
                <w:sz w:val="28"/>
                <w:szCs w:val="28"/>
                <w:lang w:bidi="ar-SY"/>
              </w:rPr>
              <w:t>Vision &amp; mission.</w:t>
            </w: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Vision &amp; mission.</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tcPr>
          <w:p w:rsidR="004769E6" w:rsidRPr="00C632BE" w:rsidRDefault="004769E6" w:rsidP="004769E6">
            <w:pPr>
              <w:pStyle w:val="ListParagraph"/>
              <w:numPr>
                <w:ilvl w:val="0"/>
                <w:numId w:val="4"/>
              </w:numPr>
              <w:jc w:val="both"/>
              <w:rPr>
                <w:color w:val="000000" w:themeColor="text1"/>
                <w:sz w:val="28"/>
                <w:szCs w:val="28"/>
                <w:lang w:bidi="ar-SY"/>
              </w:rPr>
            </w:pPr>
            <w:r>
              <w:rPr>
                <w:color w:val="000000" w:themeColor="text1"/>
                <w:sz w:val="28"/>
                <w:szCs w:val="28"/>
                <w:lang w:bidi="ar-SY"/>
              </w:rPr>
              <w:t>Learning &amp; teaching.</w:t>
            </w: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Governance &amp; Administration.</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tcPr>
          <w:p w:rsidR="004769E6" w:rsidRPr="00C632BE" w:rsidRDefault="004769E6" w:rsidP="004769E6">
            <w:pPr>
              <w:pStyle w:val="ListParagraph"/>
              <w:numPr>
                <w:ilvl w:val="0"/>
                <w:numId w:val="4"/>
              </w:numPr>
              <w:jc w:val="both"/>
              <w:rPr>
                <w:color w:val="000000" w:themeColor="text1"/>
                <w:sz w:val="28"/>
                <w:szCs w:val="28"/>
                <w:lang w:bidi="ar-SY"/>
              </w:rPr>
            </w:pPr>
            <w:r>
              <w:rPr>
                <w:color w:val="000000" w:themeColor="text1"/>
                <w:sz w:val="28"/>
                <w:szCs w:val="28"/>
                <w:lang w:bidi="ar-SY"/>
              </w:rPr>
              <w:t>Equipments &amp; facilities.</w:t>
            </w: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Teaching Staff.</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tcPr>
          <w:p w:rsidR="004769E6" w:rsidRPr="004256FB" w:rsidRDefault="004769E6" w:rsidP="004769E6">
            <w:pPr>
              <w:pStyle w:val="ListParagraph"/>
              <w:numPr>
                <w:ilvl w:val="0"/>
                <w:numId w:val="4"/>
              </w:numPr>
              <w:jc w:val="both"/>
              <w:rPr>
                <w:color w:val="000000" w:themeColor="text1"/>
                <w:sz w:val="28"/>
                <w:szCs w:val="28"/>
                <w:lang w:bidi="ar-SY"/>
              </w:rPr>
            </w:pPr>
            <w:r>
              <w:rPr>
                <w:color w:val="000000" w:themeColor="text1"/>
                <w:sz w:val="28"/>
                <w:szCs w:val="28"/>
                <w:lang w:bidi="ar-SY"/>
              </w:rPr>
              <w:t>Services.</w:t>
            </w: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Learning &amp; teaching.</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vMerge w:val="restart"/>
          </w:tcPr>
          <w:p w:rsidR="004769E6" w:rsidRDefault="004769E6" w:rsidP="004769E6">
            <w:pPr>
              <w:pStyle w:val="ListParagraph"/>
              <w:numPr>
                <w:ilvl w:val="0"/>
                <w:numId w:val="4"/>
              </w:numPr>
              <w:jc w:val="both"/>
              <w:rPr>
                <w:color w:val="000000" w:themeColor="text1"/>
                <w:sz w:val="28"/>
                <w:szCs w:val="28"/>
                <w:lang w:bidi="ar-SY"/>
              </w:rPr>
            </w:pPr>
            <w:r>
              <w:rPr>
                <w:color w:val="000000" w:themeColor="text1"/>
                <w:sz w:val="28"/>
                <w:szCs w:val="28"/>
                <w:lang w:bidi="ar-SY"/>
              </w:rPr>
              <w:t>Learning sources.</w:t>
            </w: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Equipments &amp; Facilities.</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vMerge/>
          </w:tcPr>
          <w:p w:rsidR="004769E6" w:rsidRDefault="004769E6" w:rsidP="003F23B5">
            <w:pPr>
              <w:pStyle w:val="ListParagraph"/>
              <w:ind w:left="0"/>
              <w:jc w:val="both"/>
              <w:rPr>
                <w:color w:val="000000" w:themeColor="text1"/>
                <w:sz w:val="28"/>
                <w:szCs w:val="28"/>
                <w:lang w:bidi="ar-SY"/>
              </w:rPr>
            </w:pP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Services.</w:t>
            </w:r>
          </w:p>
        </w:tc>
      </w:tr>
      <w:tr w:rsidR="004769E6" w:rsidTr="003F23B5">
        <w:tc>
          <w:tcPr>
            <w:tcW w:w="0" w:type="auto"/>
            <w:vMerge/>
          </w:tcPr>
          <w:p w:rsidR="004769E6" w:rsidRPr="00C632BE" w:rsidRDefault="004769E6" w:rsidP="003F23B5">
            <w:pPr>
              <w:pStyle w:val="ListParagraph"/>
              <w:ind w:left="0"/>
              <w:jc w:val="both"/>
              <w:rPr>
                <w:color w:val="000000" w:themeColor="text1"/>
                <w:sz w:val="28"/>
                <w:szCs w:val="28"/>
                <w:lang w:bidi="ar-SY"/>
              </w:rPr>
            </w:pPr>
          </w:p>
        </w:tc>
        <w:tc>
          <w:tcPr>
            <w:tcW w:w="3700" w:type="dxa"/>
            <w:vMerge/>
          </w:tcPr>
          <w:p w:rsidR="004769E6" w:rsidRDefault="004769E6" w:rsidP="003F23B5">
            <w:pPr>
              <w:pStyle w:val="ListParagraph"/>
              <w:ind w:left="0"/>
              <w:jc w:val="both"/>
              <w:rPr>
                <w:color w:val="000000" w:themeColor="text1"/>
                <w:sz w:val="28"/>
                <w:szCs w:val="28"/>
                <w:lang w:bidi="ar-SY"/>
              </w:rPr>
            </w:pPr>
          </w:p>
        </w:tc>
        <w:tc>
          <w:tcPr>
            <w:tcW w:w="4500" w:type="dxa"/>
          </w:tcPr>
          <w:p w:rsidR="004769E6" w:rsidRPr="00C632BE" w:rsidRDefault="004769E6" w:rsidP="004769E6">
            <w:pPr>
              <w:pStyle w:val="ListParagraph"/>
              <w:numPr>
                <w:ilvl w:val="0"/>
                <w:numId w:val="5"/>
              </w:numPr>
              <w:jc w:val="both"/>
              <w:rPr>
                <w:color w:val="000000" w:themeColor="text1"/>
                <w:sz w:val="28"/>
                <w:szCs w:val="28"/>
                <w:lang w:bidi="ar-SY"/>
              </w:rPr>
            </w:pPr>
            <w:r>
              <w:rPr>
                <w:color w:val="000000" w:themeColor="text1"/>
                <w:sz w:val="28"/>
                <w:szCs w:val="28"/>
                <w:lang w:bidi="ar-SY"/>
              </w:rPr>
              <w:t>Learning sources.</w:t>
            </w:r>
          </w:p>
        </w:tc>
      </w:tr>
      <w:tr w:rsidR="004769E6" w:rsidTr="003F23B5">
        <w:tc>
          <w:tcPr>
            <w:tcW w:w="0" w:type="auto"/>
          </w:tcPr>
          <w:p w:rsidR="004769E6" w:rsidRPr="00C632BE" w:rsidRDefault="004769E6" w:rsidP="003F23B5">
            <w:pPr>
              <w:pStyle w:val="ListParagraph"/>
              <w:ind w:left="0"/>
              <w:jc w:val="both"/>
              <w:rPr>
                <w:color w:val="000000" w:themeColor="text1"/>
                <w:sz w:val="28"/>
                <w:szCs w:val="28"/>
                <w:lang w:bidi="ar-SY"/>
              </w:rPr>
            </w:pPr>
            <w:r>
              <w:rPr>
                <w:color w:val="000000" w:themeColor="text1"/>
                <w:sz w:val="28"/>
                <w:szCs w:val="28"/>
                <w:lang w:bidi="ar-SY"/>
              </w:rPr>
              <w:t>Statements</w:t>
            </w:r>
          </w:p>
        </w:tc>
        <w:tc>
          <w:tcPr>
            <w:tcW w:w="3700" w:type="dxa"/>
            <w:vAlign w:val="center"/>
          </w:tcPr>
          <w:p w:rsidR="004769E6" w:rsidRDefault="004769E6" w:rsidP="003F23B5">
            <w:pPr>
              <w:pStyle w:val="ListParagraph"/>
              <w:ind w:left="0"/>
              <w:jc w:val="center"/>
              <w:rPr>
                <w:color w:val="000000" w:themeColor="text1"/>
                <w:sz w:val="28"/>
                <w:szCs w:val="28"/>
                <w:lang w:bidi="ar-SY"/>
              </w:rPr>
            </w:pPr>
            <w:r>
              <w:rPr>
                <w:color w:val="000000" w:themeColor="text1"/>
                <w:sz w:val="28"/>
                <w:szCs w:val="28"/>
                <w:lang w:bidi="ar-SY"/>
              </w:rPr>
              <w:t>29</w:t>
            </w:r>
          </w:p>
        </w:tc>
        <w:tc>
          <w:tcPr>
            <w:tcW w:w="4500" w:type="dxa"/>
            <w:vAlign w:val="center"/>
          </w:tcPr>
          <w:p w:rsidR="004769E6" w:rsidRPr="00C632BE" w:rsidRDefault="004769E6" w:rsidP="003F23B5">
            <w:pPr>
              <w:pStyle w:val="ListParagraph"/>
              <w:ind w:left="0"/>
              <w:jc w:val="center"/>
              <w:rPr>
                <w:color w:val="000000" w:themeColor="text1"/>
                <w:sz w:val="28"/>
                <w:szCs w:val="28"/>
                <w:lang w:bidi="ar-SY"/>
              </w:rPr>
            </w:pPr>
            <w:r>
              <w:rPr>
                <w:color w:val="000000" w:themeColor="text1"/>
                <w:sz w:val="28"/>
                <w:szCs w:val="28"/>
                <w:lang w:bidi="ar-SY"/>
              </w:rPr>
              <w:t>31</w:t>
            </w:r>
          </w:p>
        </w:tc>
      </w:tr>
    </w:tbl>
    <w:p w:rsidR="004769E6" w:rsidRDefault="004769E6" w:rsidP="004769E6">
      <w:pPr>
        <w:pStyle w:val="ListParagraph"/>
        <w:jc w:val="both"/>
        <w:rPr>
          <w:b/>
          <w:bCs/>
          <w:color w:val="000000" w:themeColor="text1"/>
          <w:sz w:val="28"/>
          <w:szCs w:val="28"/>
          <w:u w:val="single"/>
          <w:lang w:bidi="ar-SY"/>
        </w:rPr>
      </w:pPr>
    </w:p>
    <w:p w:rsidR="004769E6" w:rsidRDefault="004769E6" w:rsidP="004769E6">
      <w:pPr>
        <w:pStyle w:val="ListParagraph"/>
        <w:numPr>
          <w:ilvl w:val="0"/>
          <w:numId w:val="6"/>
        </w:numPr>
        <w:jc w:val="both"/>
        <w:rPr>
          <w:color w:val="000000" w:themeColor="text1"/>
          <w:sz w:val="28"/>
          <w:szCs w:val="28"/>
          <w:lang w:bidi="ar-SY"/>
        </w:rPr>
      </w:pPr>
      <w:r w:rsidRPr="00E62567">
        <w:rPr>
          <w:color w:val="000000" w:themeColor="text1"/>
          <w:sz w:val="28"/>
          <w:szCs w:val="28"/>
          <w:lang w:bidi="ar-SY"/>
        </w:rPr>
        <w:lastRenderedPageBreak/>
        <w:t xml:space="preserve">The used statements have been selected to help in measuring the key performance indicators KPIs listed by NCAAA as well as those required in </w:t>
      </w:r>
      <w:r>
        <w:rPr>
          <w:color w:val="000000" w:themeColor="text1"/>
          <w:sz w:val="28"/>
          <w:szCs w:val="28"/>
          <w:lang w:bidi="ar-SY"/>
        </w:rPr>
        <w:t xml:space="preserve">QA01 Model </w:t>
      </w:r>
      <w:r w:rsidRPr="00E62567">
        <w:rPr>
          <w:color w:val="000000" w:themeColor="text1"/>
          <w:sz w:val="28"/>
          <w:szCs w:val="28"/>
          <w:lang w:bidi="ar-SY"/>
        </w:rPr>
        <w:t>for academic programs</w:t>
      </w:r>
      <w:r>
        <w:rPr>
          <w:color w:val="000000" w:themeColor="text1"/>
          <w:sz w:val="28"/>
          <w:szCs w:val="28"/>
          <w:lang w:bidi="ar-SY"/>
        </w:rPr>
        <w:t>.</w:t>
      </w:r>
    </w:p>
    <w:p w:rsidR="004769E6" w:rsidRDefault="004769E6" w:rsidP="004769E6">
      <w:pPr>
        <w:pStyle w:val="ListParagraph"/>
        <w:numPr>
          <w:ilvl w:val="0"/>
          <w:numId w:val="6"/>
        </w:numPr>
        <w:jc w:val="both"/>
        <w:rPr>
          <w:color w:val="000000" w:themeColor="text1"/>
          <w:sz w:val="28"/>
          <w:szCs w:val="28"/>
          <w:lang w:bidi="ar-SY"/>
        </w:rPr>
      </w:pPr>
      <w:r>
        <w:rPr>
          <w:color w:val="000000" w:themeColor="text1"/>
          <w:sz w:val="28"/>
          <w:szCs w:val="28"/>
          <w:lang w:bidi="ar-SY"/>
        </w:rPr>
        <w:t>The students’ questionnaires have been distributed over sample of students in the two programs (115 students in electrical engineering &amp; 47 students in computer engineering). The students have filled the questionnaire models manually under supervision of quality representative to reply on their explanations and clarify the statements.</w:t>
      </w:r>
    </w:p>
    <w:p w:rsidR="004769E6" w:rsidRDefault="004769E6" w:rsidP="004769E6">
      <w:pPr>
        <w:pStyle w:val="ListParagraph"/>
        <w:numPr>
          <w:ilvl w:val="0"/>
          <w:numId w:val="6"/>
        </w:numPr>
        <w:jc w:val="both"/>
        <w:rPr>
          <w:color w:val="000000" w:themeColor="text1"/>
          <w:sz w:val="28"/>
          <w:szCs w:val="28"/>
          <w:lang w:bidi="ar-SY"/>
        </w:rPr>
      </w:pPr>
      <w:r>
        <w:rPr>
          <w:color w:val="000000" w:themeColor="text1"/>
          <w:sz w:val="28"/>
          <w:szCs w:val="28"/>
          <w:lang w:bidi="ar-SY"/>
        </w:rPr>
        <w:t>The teaching staff questionnaire models have been distributed over all faculties in both programs.</w:t>
      </w:r>
    </w:p>
    <w:p w:rsidR="004769E6" w:rsidRDefault="004769E6" w:rsidP="004769E6">
      <w:pPr>
        <w:jc w:val="both"/>
        <w:rPr>
          <w:color w:val="000000" w:themeColor="text1"/>
          <w:sz w:val="28"/>
          <w:szCs w:val="28"/>
          <w:lang w:bidi="ar-SY"/>
        </w:rPr>
      </w:pPr>
      <w:r>
        <w:rPr>
          <w:color w:val="000000" w:themeColor="text1"/>
          <w:sz w:val="28"/>
          <w:szCs w:val="28"/>
          <w:lang w:bidi="ar-SY"/>
        </w:rPr>
        <w:t>An excel book have been designed for questionnaire data entry and analysis, the analysis includes calculation of average score for each statement for both questionnaire models. Also the students’ and faculties scores in both programs are to be compared.</w:t>
      </w:r>
    </w:p>
    <w:p w:rsidR="00C354A2" w:rsidRDefault="00C354A2" w:rsidP="004769E6">
      <w:pPr>
        <w:jc w:val="both"/>
        <w:rPr>
          <w:b/>
          <w:bCs/>
          <w:color w:val="000000" w:themeColor="text1"/>
          <w:sz w:val="28"/>
          <w:szCs w:val="28"/>
          <w:u w:val="single"/>
          <w:lang w:bidi="ar-SY"/>
        </w:rPr>
      </w:pPr>
      <w:r w:rsidRPr="00C354A2">
        <w:rPr>
          <w:b/>
          <w:bCs/>
          <w:color w:val="000000" w:themeColor="text1"/>
          <w:sz w:val="28"/>
          <w:szCs w:val="28"/>
          <w:u w:val="single"/>
          <w:lang w:bidi="ar-SY"/>
        </w:rPr>
        <w:t>3.2 Obtained results</w:t>
      </w:r>
    </w:p>
    <w:p w:rsidR="00C354A2" w:rsidRDefault="00C354A2" w:rsidP="00C354A2">
      <w:pPr>
        <w:ind w:left="360"/>
        <w:jc w:val="both"/>
        <w:rPr>
          <w:color w:val="000000" w:themeColor="text1"/>
          <w:sz w:val="28"/>
          <w:szCs w:val="28"/>
          <w:lang w:bidi="ar-SY"/>
        </w:rPr>
      </w:pPr>
      <w:r>
        <w:rPr>
          <w:color w:val="000000" w:themeColor="text1"/>
          <w:sz w:val="28"/>
          <w:szCs w:val="28"/>
          <w:lang w:bidi="ar-SY"/>
        </w:rPr>
        <w:t>The students’ survey results for electrical engineering and computer engineering programs are summarized in table 2 and table 3 respectively. On the other hand, the teaching staff survey results for electrical engineering and computer engineering programs are summarized in table 4 and table 5 respectively.</w:t>
      </w:r>
    </w:p>
    <w:p w:rsidR="00C354A2" w:rsidRDefault="00C354A2" w:rsidP="00C354A2">
      <w:pPr>
        <w:ind w:left="360"/>
        <w:jc w:val="both"/>
        <w:rPr>
          <w:color w:val="000000" w:themeColor="text1"/>
          <w:sz w:val="28"/>
          <w:szCs w:val="28"/>
          <w:lang w:bidi="ar-SY"/>
        </w:rPr>
      </w:pPr>
      <w:r>
        <w:rPr>
          <w:color w:val="000000" w:themeColor="text1"/>
          <w:sz w:val="28"/>
          <w:szCs w:val="28"/>
          <w:lang w:bidi="ar-SY"/>
        </w:rPr>
        <w:t>To verify the results obtained in both questionnaires, the scores of electrical engineering program students have been compared with those of computer engineering program students. Also the scores of electrical engineering program teaching staff have been compared with those of computer engineering teaching staff, both comparison results are summarized in table 7</w:t>
      </w:r>
    </w:p>
    <w:p w:rsidR="00C354A2" w:rsidRDefault="00C354A2" w:rsidP="00C354A2">
      <w:pPr>
        <w:ind w:left="360"/>
        <w:jc w:val="center"/>
        <w:rPr>
          <w:color w:val="000000" w:themeColor="text1"/>
          <w:sz w:val="28"/>
          <w:szCs w:val="28"/>
          <w:lang w:bidi="ar-SY"/>
        </w:rPr>
      </w:pPr>
    </w:p>
    <w:p w:rsidR="00C354A2" w:rsidRDefault="00C354A2" w:rsidP="00C354A2">
      <w:pPr>
        <w:ind w:left="360"/>
        <w:jc w:val="center"/>
        <w:rPr>
          <w:color w:val="000000" w:themeColor="text1"/>
          <w:sz w:val="28"/>
          <w:szCs w:val="28"/>
          <w:lang w:bidi="ar-SY"/>
        </w:rPr>
      </w:pPr>
    </w:p>
    <w:p w:rsidR="00C354A2" w:rsidRDefault="00C354A2" w:rsidP="00C354A2">
      <w:pPr>
        <w:ind w:left="360"/>
        <w:jc w:val="center"/>
        <w:rPr>
          <w:color w:val="000000" w:themeColor="text1"/>
          <w:sz w:val="28"/>
          <w:szCs w:val="28"/>
          <w:lang w:bidi="ar-SY"/>
        </w:rPr>
      </w:pPr>
    </w:p>
    <w:p w:rsidR="00C354A2" w:rsidRDefault="00C354A2" w:rsidP="00C354A2">
      <w:pPr>
        <w:rPr>
          <w:color w:val="000000" w:themeColor="text1"/>
          <w:sz w:val="28"/>
          <w:szCs w:val="28"/>
          <w:lang w:bidi="ar-SY"/>
        </w:rPr>
      </w:pPr>
    </w:p>
    <w:p w:rsidR="00C354A2" w:rsidRDefault="00C354A2" w:rsidP="00C354A2">
      <w:pPr>
        <w:jc w:val="center"/>
        <w:rPr>
          <w:color w:val="000000" w:themeColor="text1"/>
          <w:sz w:val="28"/>
          <w:szCs w:val="28"/>
          <w:lang w:bidi="ar-SY"/>
        </w:rPr>
      </w:pPr>
      <w:r>
        <w:rPr>
          <w:color w:val="000000" w:themeColor="text1"/>
          <w:sz w:val="28"/>
          <w:szCs w:val="28"/>
          <w:lang w:bidi="ar-SY"/>
        </w:rPr>
        <w:t>Table 2</w:t>
      </w:r>
    </w:p>
    <w:p w:rsidR="00C354A2" w:rsidRPr="000F0FF5" w:rsidRDefault="00C354A2" w:rsidP="00C354A2">
      <w:pPr>
        <w:ind w:left="360"/>
        <w:jc w:val="center"/>
        <w:rPr>
          <w:color w:val="000000" w:themeColor="text1"/>
          <w:sz w:val="28"/>
          <w:szCs w:val="28"/>
          <w:lang w:bidi="ar-SY"/>
        </w:rPr>
      </w:pPr>
      <w:r>
        <w:rPr>
          <w:noProof/>
          <w:color w:val="000000" w:themeColor="text1"/>
          <w:sz w:val="28"/>
          <w:szCs w:val="28"/>
        </w:rPr>
        <w:drawing>
          <wp:inline distT="0" distB="0" distL="0" distR="0">
            <wp:extent cx="4655959" cy="7286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57797" cy="7289501"/>
                    </a:xfrm>
                    <a:prstGeom prst="rect">
                      <a:avLst/>
                    </a:prstGeom>
                    <a:noFill/>
                    <a:ln w="9525">
                      <a:noFill/>
                      <a:miter lim="800000"/>
                      <a:headEnd/>
                      <a:tailEnd/>
                    </a:ln>
                  </pic:spPr>
                </pic:pic>
              </a:graphicData>
            </a:graphic>
          </wp:inline>
        </w:drawing>
      </w:r>
    </w:p>
    <w:p w:rsidR="00C354A2" w:rsidRDefault="00C354A2" w:rsidP="00C354A2">
      <w:pPr>
        <w:jc w:val="center"/>
        <w:rPr>
          <w:sz w:val="28"/>
          <w:szCs w:val="28"/>
          <w:lang w:bidi="ar-SY"/>
        </w:rPr>
      </w:pPr>
    </w:p>
    <w:p w:rsidR="00C354A2" w:rsidRDefault="00C354A2" w:rsidP="00C354A2">
      <w:pPr>
        <w:jc w:val="center"/>
        <w:rPr>
          <w:sz w:val="28"/>
          <w:szCs w:val="28"/>
          <w:lang w:bidi="ar-SY"/>
        </w:rPr>
      </w:pPr>
      <w:r>
        <w:rPr>
          <w:sz w:val="28"/>
          <w:szCs w:val="28"/>
          <w:lang w:bidi="ar-SY"/>
        </w:rPr>
        <w:t>Table 3</w:t>
      </w:r>
    </w:p>
    <w:p w:rsidR="00C354A2" w:rsidRDefault="00C354A2" w:rsidP="00C354A2">
      <w:pPr>
        <w:jc w:val="center"/>
        <w:rPr>
          <w:sz w:val="28"/>
          <w:szCs w:val="28"/>
          <w:lang w:bidi="ar-SY"/>
        </w:rPr>
      </w:pPr>
      <w:r>
        <w:rPr>
          <w:noProof/>
          <w:sz w:val="28"/>
          <w:szCs w:val="28"/>
        </w:rPr>
        <w:lastRenderedPageBreak/>
        <w:drawing>
          <wp:inline distT="0" distB="0" distL="0" distR="0">
            <wp:extent cx="4848225" cy="7607306"/>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48225" cy="7607306"/>
                    </a:xfrm>
                    <a:prstGeom prst="rect">
                      <a:avLst/>
                    </a:prstGeom>
                    <a:noFill/>
                    <a:ln w="9525">
                      <a:noFill/>
                      <a:miter lim="800000"/>
                      <a:headEnd/>
                      <a:tailEnd/>
                    </a:ln>
                  </pic:spPr>
                </pic:pic>
              </a:graphicData>
            </a:graphic>
          </wp:inline>
        </w:drawing>
      </w:r>
    </w:p>
    <w:p w:rsidR="00C354A2" w:rsidRDefault="00C354A2" w:rsidP="00C354A2">
      <w:pPr>
        <w:jc w:val="center"/>
        <w:rPr>
          <w:sz w:val="28"/>
          <w:szCs w:val="28"/>
          <w:lang w:bidi="ar-SY"/>
        </w:rPr>
      </w:pPr>
      <w:r>
        <w:rPr>
          <w:sz w:val="28"/>
          <w:szCs w:val="28"/>
          <w:lang w:bidi="ar-SY"/>
        </w:rPr>
        <w:t>Table 4</w:t>
      </w:r>
    </w:p>
    <w:p w:rsidR="00C354A2" w:rsidRDefault="00C354A2" w:rsidP="00C354A2">
      <w:pPr>
        <w:tabs>
          <w:tab w:val="left" w:pos="3120"/>
        </w:tabs>
        <w:jc w:val="center"/>
        <w:rPr>
          <w:sz w:val="28"/>
          <w:szCs w:val="28"/>
          <w:lang w:bidi="ar-SY"/>
        </w:rPr>
      </w:pPr>
      <w:r>
        <w:rPr>
          <w:noProof/>
          <w:sz w:val="28"/>
          <w:szCs w:val="28"/>
        </w:rPr>
        <w:lastRenderedPageBreak/>
        <w:drawing>
          <wp:inline distT="0" distB="0" distL="0" distR="0">
            <wp:extent cx="4307716" cy="74651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14017" cy="7476040"/>
                    </a:xfrm>
                    <a:prstGeom prst="rect">
                      <a:avLst/>
                    </a:prstGeom>
                    <a:noFill/>
                    <a:ln w="9525">
                      <a:noFill/>
                      <a:miter lim="800000"/>
                      <a:headEnd/>
                      <a:tailEnd/>
                    </a:ln>
                  </pic:spPr>
                </pic:pic>
              </a:graphicData>
            </a:graphic>
          </wp:inline>
        </w:drawing>
      </w:r>
    </w:p>
    <w:p w:rsidR="00C354A2" w:rsidRDefault="00C354A2" w:rsidP="00C354A2">
      <w:pPr>
        <w:tabs>
          <w:tab w:val="left" w:pos="3120"/>
        </w:tabs>
        <w:jc w:val="center"/>
        <w:rPr>
          <w:sz w:val="28"/>
          <w:szCs w:val="28"/>
          <w:lang w:bidi="ar-SY"/>
        </w:rPr>
      </w:pPr>
    </w:p>
    <w:p w:rsidR="00C354A2" w:rsidRDefault="00C354A2" w:rsidP="00C354A2">
      <w:pPr>
        <w:tabs>
          <w:tab w:val="left" w:pos="3120"/>
        </w:tabs>
        <w:jc w:val="center"/>
        <w:rPr>
          <w:sz w:val="28"/>
          <w:szCs w:val="28"/>
          <w:lang w:bidi="ar-SY"/>
        </w:rPr>
      </w:pPr>
      <w:r>
        <w:rPr>
          <w:sz w:val="28"/>
          <w:szCs w:val="28"/>
          <w:lang w:bidi="ar-SY"/>
        </w:rPr>
        <w:lastRenderedPageBreak/>
        <w:t>Table 5</w:t>
      </w:r>
    </w:p>
    <w:p w:rsidR="00C354A2" w:rsidRDefault="00C354A2" w:rsidP="00C354A2">
      <w:pPr>
        <w:tabs>
          <w:tab w:val="left" w:pos="3120"/>
        </w:tabs>
        <w:jc w:val="center"/>
        <w:rPr>
          <w:sz w:val="28"/>
          <w:szCs w:val="28"/>
          <w:lang w:bidi="ar-SY"/>
        </w:rPr>
      </w:pPr>
      <w:r>
        <w:rPr>
          <w:noProof/>
          <w:sz w:val="28"/>
          <w:szCs w:val="28"/>
        </w:rPr>
        <w:drawing>
          <wp:inline distT="0" distB="0" distL="0" distR="0">
            <wp:extent cx="4611032" cy="76390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12088" cy="7640800"/>
                    </a:xfrm>
                    <a:prstGeom prst="rect">
                      <a:avLst/>
                    </a:prstGeom>
                    <a:noFill/>
                    <a:ln w="9525">
                      <a:noFill/>
                      <a:miter lim="800000"/>
                      <a:headEnd/>
                      <a:tailEnd/>
                    </a:ln>
                  </pic:spPr>
                </pic:pic>
              </a:graphicData>
            </a:graphic>
          </wp:inline>
        </w:drawing>
      </w:r>
    </w:p>
    <w:p w:rsidR="00C354A2" w:rsidRDefault="00C354A2" w:rsidP="00C354A2">
      <w:pPr>
        <w:tabs>
          <w:tab w:val="left" w:pos="3120"/>
        </w:tabs>
        <w:jc w:val="center"/>
        <w:rPr>
          <w:sz w:val="28"/>
          <w:szCs w:val="28"/>
          <w:lang w:bidi="ar-SY"/>
        </w:rPr>
      </w:pPr>
    </w:p>
    <w:p w:rsidR="00C354A2" w:rsidRDefault="00C354A2" w:rsidP="00C354A2">
      <w:pPr>
        <w:tabs>
          <w:tab w:val="left" w:pos="3120"/>
        </w:tabs>
        <w:jc w:val="center"/>
        <w:rPr>
          <w:sz w:val="28"/>
          <w:szCs w:val="28"/>
          <w:lang w:bidi="ar-SY"/>
        </w:rPr>
      </w:pPr>
      <w:r>
        <w:rPr>
          <w:sz w:val="28"/>
          <w:szCs w:val="28"/>
          <w:lang w:bidi="ar-SY"/>
        </w:rPr>
        <w:t>Table 6</w:t>
      </w:r>
    </w:p>
    <w:p w:rsidR="00C354A2" w:rsidRDefault="00C354A2" w:rsidP="00C354A2">
      <w:pPr>
        <w:tabs>
          <w:tab w:val="left" w:pos="3120"/>
        </w:tabs>
        <w:jc w:val="center"/>
        <w:rPr>
          <w:sz w:val="28"/>
          <w:szCs w:val="28"/>
          <w:lang w:bidi="ar-SY"/>
        </w:rPr>
      </w:pPr>
      <w:r>
        <w:rPr>
          <w:noProof/>
          <w:sz w:val="28"/>
          <w:szCs w:val="28"/>
        </w:rPr>
        <w:drawing>
          <wp:inline distT="0" distB="0" distL="0" distR="0">
            <wp:extent cx="5314950" cy="700142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15019" cy="7001515"/>
                    </a:xfrm>
                    <a:prstGeom prst="rect">
                      <a:avLst/>
                    </a:prstGeom>
                    <a:noFill/>
                    <a:ln w="9525">
                      <a:noFill/>
                      <a:miter lim="800000"/>
                      <a:headEnd/>
                      <a:tailEnd/>
                    </a:ln>
                  </pic:spPr>
                </pic:pic>
              </a:graphicData>
            </a:graphic>
          </wp:inline>
        </w:drawing>
      </w:r>
    </w:p>
    <w:p w:rsidR="00C354A2" w:rsidRDefault="00C354A2" w:rsidP="004769E6">
      <w:pPr>
        <w:jc w:val="both"/>
        <w:rPr>
          <w:b/>
          <w:bCs/>
          <w:sz w:val="28"/>
          <w:szCs w:val="28"/>
          <w:u w:val="single"/>
        </w:rPr>
      </w:pPr>
    </w:p>
    <w:p w:rsidR="00C354A2" w:rsidRDefault="00C354A2" w:rsidP="00C354A2">
      <w:pPr>
        <w:pStyle w:val="ListParagraph"/>
        <w:numPr>
          <w:ilvl w:val="0"/>
          <w:numId w:val="7"/>
        </w:numPr>
        <w:jc w:val="both"/>
        <w:rPr>
          <w:b/>
          <w:bCs/>
          <w:sz w:val="28"/>
          <w:szCs w:val="28"/>
          <w:u w:val="single"/>
        </w:rPr>
      </w:pPr>
      <w:r w:rsidRPr="00C354A2">
        <w:rPr>
          <w:b/>
          <w:bCs/>
          <w:sz w:val="28"/>
          <w:szCs w:val="28"/>
          <w:u w:val="single"/>
        </w:rPr>
        <w:lastRenderedPageBreak/>
        <w:t xml:space="preserve">Relation </w:t>
      </w:r>
      <w:r>
        <w:rPr>
          <w:b/>
          <w:bCs/>
          <w:sz w:val="28"/>
          <w:szCs w:val="28"/>
          <w:u w:val="single"/>
        </w:rPr>
        <w:t>between</w:t>
      </w:r>
      <w:r w:rsidR="0095340B">
        <w:rPr>
          <w:b/>
          <w:bCs/>
          <w:sz w:val="28"/>
          <w:szCs w:val="28"/>
          <w:u w:val="single"/>
        </w:rPr>
        <w:t xml:space="preserve"> KPIs and questionnaire models:</w:t>
      </w:r>
    </w:p>
    <w:p w:rsidR="0074713F" w:rsidRPr="0074713F" w:rsidRDefault="0074713F" w:rsidP="0074713F">
      <w:pPr>
        <w:jc w:val="both"/>
        <w:rPr>
          <w:b/>
          <w:bCs/>
          <w:sz w:val="28"/>
          <w:szCs w:val="28"/>
          <w:u w:val="single"/>
        </w:rPr>
      </w:pPr>
    </w:p>
    <w:p w:rsidR="0074713F" w:rsidRDefault="0074713F" w:rsidP="0074713F">
      <w:pPr>
        <w:pStyle w:val="ListParagraph"/>
        <w:rPr>
          <w:b/>
          <w:bCs/>
          <w:sz w:val="28"/>
          <w:szCs w:val="28"/>
          <w:u w:val="single"/>
        </w:rPr>
      </w:pPr>
      <w:r w:rsidRPr="0074713F">
        <w:rPr>
          <w:noProof/>
          <w:szCs w:val="28"/>
        </w:rPr>
        <w:drawing>
          <wp:inline distT="0" distB="0" distL="0" distR="0">
            <wp:extent cx="6197549" cy="41243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01395" cy="4126884"/>
                    </a:xfrm>
                    <a:prstGeom prst="rect">
                      <a:avLst/>
                    </a:prstGeom>
                    <a:noFill/>
                    <a:ln w="9525">
                      <a:noFill/>
                      <a:miter lim="800000"/>
                      <a:headEnd/>
                      <a:tailEnd/>
                    </a:ln>
                  </pic:spPr>
                </pic:pic>
              </a:graphicData>
            </a:graphic>
          </wp:inline>
        </w:drawing>
      </w:r>
    </w:p>
    <w:p w:rsidR="0074713F" w:rsidRPr="0074713F" w:rsidRDefault="0074713F" w:rsidP="0074713F"/>
    <w:p w:rsidR="0074713F" w:rsidRDefault="0074713F" w:rsidP="0074713F"/>
    <w:p w:rsidR="0095340B" w:rsidRPr="0074713F" w:rsidRDefault="0095340B" w:rsidP="0074713F">
      <w:pPr>
        <w:jc w:val="center"/>
      </w:pPr>
    </w:p>
    <w:sectPr w:rsidR="0095340B" w:rsidRPr="0074713F" w:rsidSect="008D7BD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F00" w:rsidRDefault="00A60F00" w:rsidP="00A60F00">
      <w:pPr>
        <w:spacing w:after="0" w:line="240" w:lineRule="auto"/>
      </w:pPr>
      <w:r>
        <w:separator/>
      </w:r>
    </w:p>
  </w:endnote>
  <w:endnote w:type="continuationSeparator" w:id="0">
    <w:p w:rsidR="00A60F00" w:rsidRDefault="00A60F00" w:rsidP="00A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F00" w:rsidRDefault="00A60F00" w:rsidP="00A60F00">
      <w:pPr>
        <w:spacing w:after="0" w:line="240" w:lineRule="auto"/>
      </w:pPr>
      <w:r>
        <w:separator/>
      </w:r>
    </w:p>
  </w:footnote>
  <w:footnote w:type="continuationSeparator" w:id="0">
    <w:p w:rsidR="00A60F00" w:rsidRDefault="00A60F00" w:rsidP="00A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F00" w:rsidRDefault="00A60F00" w:rsidP="00A60F00">
    <w:pPr>
      <w:rPr>
        <w:rtl/>
      </w:rPr>
    </w:pPr>
    <w:r>
      <w:rPr>
        <w:noProof/>
        <w:rtl/>
      </w:rPr>
      <mc:AlternateContent>
        <mc:Choice Requires="wps">
          <w:drawing>
            <wp:anchor distT="0" distB="0" distL="114300" distR="114300" simplePos="0" relativeHeight="251661312" behindDoc="0" locked="0" layoutInCell="1" allowOverlap="1" wp14:anchorId="4E0C447E" wp14:editId="47AC862B">
              <wp:simplePos x="0" y="0"/>
              <wp:positionH relativeFrom="column">
                <wp:posOffset>1419225</wp:posOffset>
              </wp:positionH>
              <wp:positionV relativeFrom="paragraph">
                <wp:posOffset>-409575</wp:posOffset>
              </wp:positionV>
              <wp:extent cx="2952750" cy="711835"/>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2750" cy="711835"/>
                      </a:xfrm>
                      <a:prstGeom prst="rect">
                        <a:avLst/>
                      </a:prstGeom>
                      <a:solidFill>
                        <a:srgbClr val="FFFFFF"/>
                      </a:solidFill>
                      <a:ln w="9525">
                        <a:noFill/>
                        <a:miter lim="800000"/>
                        <a:headEnd/>
                        <a:tailEnd/>
                      </a:ln>
                    </wps:spPr>
                    <wps:txbx>
                      <w:txbxContent>
                        <w:p w:rsidR="00A60F00" w:rsidRPr="00AD598D" w:rsidRDefault="00A60F00" w:rsidP="00A60F00">
                          <w:pPr>
                            <w:pStyle w:val="NoSpacing"/>
                            <w:bidi/>
                            <w:jc w:val="center"/>
                            <w:rPr>
                              <w:b/>
                              <w:bCs/>
                            </w:rPr>
                          </w:pPr>
                          <w:r w:rsidRPr="00AD598D">
                            <w:rPr>
                              <w:b/>
                              <w:bCs/>
                            </w:rPr>
                            <w:t>Ministry of Education</w:t>
                          </w:r>
                        </w:p>
                        <w:p w:rsidR="00A60F00" w:rsidRPr="00AD598D" w:rsidRDefault="00A60F00" w:rsidP="00A60F00">
                          <w:pPr>
                            <w:pStyle w:val="NoSpacing"/>
                            <w:bidi/>
                            <w:jc w:val="center"/>
                            <w:rPr>
                              <w:b/>
                              <w:bCs/>
                            </w:rPr>
                          </w:pPr>
                          <w:r w:rsidRPr="00AD598D">
                            <w:rPr>
                              <w:b/>
                              <w:bCs/>
                            </w:rPr>
                            <w:t>Buraydah Private Colleges</w:t>
                          </w:r>
                        </w:p>
                        <w:p w:rsidR="00A60F00" w:rsidRPr="00AD598D" w:rsidRDefault="00A60F00" w:rsidP="00A60F00">
                          <w:pPr>
                            <w:pStyle w:val="NoSpacing"/>
                            <w:bidi/>
                            <w:jc w:val="center"/>
                            <w:rPr>
                              <w:b/>
                              <w:bCs/>
                              <w:rtl/>
                            </w:rPr>
                          </w:pPr>
                          <w:r w:rsidRPr="00AD598D">
                            <w:rPr>
                              <w:b/>
                              <w:bCs/>
                            </w:rPr>
                            <w:t>Quality and Development Center</w:t>
                          </w:r>
                        </w:p>
                        <w:p w:rsidR="00A60F00" w:rsidRPr="00AD598D" w:rsidRDefault="00A60F00" w:rsidP="00A60F00">
                          <w:pPr>
                            <w:pStyle w:val="NoSpacing"/>
                            <w:bidi/>
                            <w:jc w:val="center"/>
                            <w:rPr>
                              <w:b/>
                              <w:bCs/>
                            </w:rPr>
                          </w:pPr>
                          <w:r w:rsidRPr="00AD598D">
                            <w:rPr>
                              <w:b/>
                              <w:bCs/>
                            </w:rPr>
                            <w:t>Measurement and Assessment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C447E" id="_x0000_t202" coordsize="21600,21600" o:spt="202" path="m,l,21600r21600,l21600,xe">
              <v:stroke joinstyle="miter"/>
              <v:path gradientshapeok="t" o:connecttype="rect"/>
            </v:shapetype>
            <v:shape id="مربع نص 2" o:spid="_x0000_s1026" type="#_x0000_t202" style="position:absolute;margin-left:111.75pt;margin-top:-32.25pt;width:232.5pt;height:56.05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" stroked="f">
              <v:textbox style="mso-fit-shape-to-text:t">
                <w:txbxContent>
                  <w:p w:rsidR="00A60F00" w:rsidRPr="00AD598D" w:rsidRDefault="00A60F00" w:rsidP="00A60F00">
                    <w:pPr>
                      <w:pStyle w:val="NoSpacing"/>
                      <w:bidi/>
                      <w:jc w:val="center"/>
                      <w:rPr>
                        <w:b/>
                        <w:bCs/>
                      </w:rPr>
                    </w:pPr>
                    <w:r w:rsidRPr="00AD598D">
                      <w:rPr>
                        <w:b/>
                        <w:bCs/>
                      </w:rPr>
                      <w:t>Ministry of Education</w:t>
                    </w:r>
                  </w:p>
                  <w:p w:rsidR="00A60F00" w:rsidRPr="00AD598D" w:rsidRDefault="00A60F00" w:rsidP="00A60F00">
                    <w:pPr>
                      <w:pStyle w:val="NoSpacing"/>
                      <w:bidi/>
                      <w:jc w:val="center"/>
                      <w:rPr>
                        <w:b/>
                        <w:bCs/>
                      </w:rPr>
                    </w:pPr>
                    <w:r w:rsidRPr="00AD598D">
                      <w:rPr>
                        <w:b/>
                        <w:bCs/>
                      </w:rPr>
                      <w:t>Buraydah Private Colleges</w:t>
                    </w:r>
                  </w:p>
                  <w:p w:rsidR="00A60F00" w:rsidRPr="00AD598D" w:rsidRDefault="00A60F00" w:rsidP="00A60F00">
                    <w:pPr>
                      <w:pStyle w:val="NoSpacing"/>
                      <w:bidi/>
                      <w:jc w:val="center"/>
                      <w:rPr>
                        <w:b/>
                        <w:bCs/>
                        <w:rtl/>
                      </w:rPr>
                    </w:pPr>
                    <w:r w:rsidRPr="00AD598D">
                      <w:rPr>
                        <w:b/>
                        <w:bCs/>
                      </w:rPr>
                      <w:t>Quality and Development Center</w:t>
                    </w:r>
                  </w:p>
                  <w:p w:rsidR="00A60F00" w:rsidRPr="00AD598D" w:rsidRDefault="00A60F00" w:rsidP="00A60F00">
                    <w:pPr>
                      <w:pStyle w:val="NoSpacing"/>
                      <w:bidi/>
                      <w:jc w:val="center"/>
                      <w:rPr>
                        <w:b/>
                        <w:bCs/>
                      </w:rPr>
                    </w:pPr>
                    <w:r w:rsidRPr="00AD598D">
                      <w:rPr>
                        <w:b/>
                        <w:bCs/>
                      </w:rPr>
                      <w:t>Measurement and Assessment Department</w:t>
                    </w:r>
                  </w:p>
                </w:txbxContent>
              </v:textbox>
            </v:shape>
          </w:pict>
        </mc:Fallback>
      </mc:AlternateContent>
    </w:r>
    <w:r>
      <w:rPr>
        <w:noProof/>
      </w:rPr>
      <w:drawing>
        <wp:anchor distT="0" distB="0" distL="114300" distR="114300" simplePos="0" relativeHeight="251659264" behindDoc="0" locked="0" layoutInCell="1" allowOverlap="1" wp14:anchorId="40A3F03F" wp14:editId="6C446572">
          <wp:simplePos x="0" y="0"/>
          <wp:positionH relativeFrom="column">
            <wp:posOffset>4648200</wp:posOffset>
          </wp:positionH>
          <wp:positionV relativeFrom="paragraph">
            <wp:posOffset>-268605</wp:posOffset>
          </wp:positionV>
          <wp:extent cx="1412240" cy="628650"/>
          <wp:effectExtent l="0" t="0" r="0" b="0"/>
          <wp:wrapSquare wrapText="bothSides"/>
          <wp:docPr id="24" name="Picture 24" descr="logo_bpc_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pc_ne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6F4A7F9" wp14:editId="42DCC21D">
          <wp:simplePos x="0" y="0"/>
          <wp:positionH relativeFrom="column">
            <wp:posOffset>-171450</wp:posOffset>
          </wp:positionH>
          <wp:positionV relativeFrom="paragraph">
            <wp:posOffset>-325755</wp:posOffset>
          </wp:positionV>
          <wp:extent cx="723900" cy="723900"/>
          <wp:effectExtent l="0" t="0" r="0" b="0"/>
          <wp:wrapSquare wrapText="bothSides"/>
          <wp:docPr id="25" name="Picture 25" descr="1212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2 (1)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294967295" distB="4294967295" distL="114300" distR="114300" simplePos="0" relativeHeight="251662336" behindDoc="0" locked="0" layoutInCell="1" allowOverlap="1" wp14:anchorId="2A0FB764" wp14:editId="37FB3D89">
              <wp:simplePos x="0" y="0"/>
              <wp:positionH relativeFrom="page">
                <wp:posOffset>-285115</wp:posOffset>
              </wp:positionH>
              <wp:positionV relativeFrom="paragraph">
                <wp:posOffset>447039</wp:posOffset>
              </wp:positionV>
              <wp:extent cx="8100060" cy="0"/>
              <wp:effectExtent l="0" t="0" r="15240" b="0"/>
              <wp:wrapNone/>
              <wp:docPr id="27"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0060"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9B1C7" id="رابط مستقيم 2"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22.45pt,35.2pt" to="615.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" strokecolor="#4bacc6 [3208]" strokeweight="3pt">
              <v:shadow on="t" color="black" opacity="22937f" origin=",.5" offset="0,.63889mm"/>
              <o:lock v:ext="edit" shapetype="f"/>
              <w10:wrap anchorx="page"/>
            </v:line>
          </w:pict>
        </mc:Fallback>
      </mc:AlternateContent>
    </w:r>
    <w:r>
      <w:rPr>
        <w:rFonts w:hint="cs"/>
        <w:rtl/>
      </w:rPr>
      <w:t xml:space="preserve">                                   </w:t>
    </w:r>
  </w:p>
  <w:p w:rsidR="00A60F00" w:rsidRPr="00A60F00" w:rsidRDefault="00A60F00" w:rsidP="00A60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FB4"/>
    <w:multiLevelType w:val="hybridMultilevel"/>
    <w:tmpl w:val="8EAE311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D7F0F"/>
    <w:multiLevelType w:val="hybridMultilevel"/>
    <w:tmpl w:val="62283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005FBF"/>
    <w:multiLevelType w:val="hybridMultilevel"/>
    <w:tmpl w:val="F6EEA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45C41"/>
    <w:multiLevelType w:val="hybridMultilevel"/>
    <w:tmpl w:val="E9E46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C60B20"/>
    <w:multiLevelType w:val="hybridMultilevel"/>
    <w:tmpl w:val="620283C4"/>
    <w:lvl w:ilvl="0" w:tplc="8EB6804A">
      <w:start w:val="3"/>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4A1167"/>
    <w:multiLevelType w:val="hybridMultilevel"/>
    <w:tmpl w:val="A3E88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A679E"/>
    <w:multiLevelType w:val="hybridMultilevel"/>
    <w:tmpl w:val="AF2CC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63B"/>
    <w:rsid w:val="00002B00"/>
    <w:rsid w:val="00006F95"/>
    <w:rsid w:val="00010801"/>
    <w:rsid w:val="000110A0"/>
    <w:rsid w:val="00011E03"/>
    <w:rsid w:val="000121C6"/>
    <w:rsid w:val="00012609"/>
    <w:rsid w:val="00015074"/>
    <w:rsid w:val="00023E92"/>
    <w:rsid w:val="00035EE3"/>
    <w:rsid w:val="0004005F"/>
    <w:rsid w:val="0004620C"/>
    <w:rsid w:val="000522F3"/>
    <w:rsid w:val="00055A0B"/>
    <w:rsid w:val="000561D0"/>
    <w:rsid w:val="0005694E"/>
    <w:rsid w:val="00056B57"/>
    <w:rsid w:val="00057E68"/>
    <w:rsid w:val="0006661C"/>
    <w:rsid w:val="00072EF6"/>
    <w:rsid w:val="000746C0"/>
    <w:rsid w:val="000746E5"/>
    <w:rsid w:val="00074E71"/>
    <w:rsid w:val="00074EDE"/>
    <w:rsid w:val="0008194E"/>
    <w:rsid w:val="00082521"/>
    <w:rsid w:val="00085A1D"/>
    <w:rsid w:val="00090F33"/>
    <w:rsid w:val="0009432B"/>
    <w:rsid w:val="000962ED"/>
    <w:rsid w:val="00097AF2"/>
    <w:rsid w:val="00097C84"/>
    <w:rsid w:val="000A0249"/>
    <w:rsid w:val="000A1CD9"/>
    <w:rsid w:val="000A2770"/>
    <w:rsid w:val="000A5671"/>
    <w:rsid w:val="000B03F3"/>
    <w:rsid w:val="000B2302"/>
    <w:rsid w:val="000B3CD9"/>
    <w:rsid w:val="000B3EEC"/>
    <w:rsid w:val="000B67EE"/>
    <w:rsid w:val="000B6F78"/>
    <w:rsid w:val="000B7D5B"/>
    <w:rsid w:val="000C1A05"/>
    <w:rsid w:val="000C2016"/>
    <w:rsid w:val="000C258B"/>
    <w:rsid w:val="000C2E7D"/>
    <w:rsid w:val="000C6146"/>
    <w:rsid w:val="000C7064"/>
    <w:rsid w:val="000D03F5"/>
    <w:rsid w:val="000D0B21"/>
    <w:rsid w:val="000D0FE5"/>
    <w:rsid w:val="000D224F"/>
    <w:rsid w:val="000D2C84"/>
    <w:rsid w:val="000D4285"/>
    <w:rsid w:val="000D5A4D"/>
    <w:rsid w:val="000E3A39"/>
    <w:rsid w:val="000E4AA3"/>
    <w:rsid w:val="000E6F31"/>
    <w:rsid w:val="000E7018"/>
    <w:rsid w:val="000F1B66"/>
    <w:rsid w:val="000F32E4"/>
    <w:rsid w:val="000F3493"/>
    <w:rsid w:val="000F501C"/>
    <w:rsid w:val="00102430"/>
    <w:rsid w:val="00104E06"/>
    <w:rsid w:val="001056E0"/>
    <w:rsid w:val="00105A56"/>
    <w:rsid w:val="001105BA"/>
    <w:rsid w:val="00110AE6"/>
    <w:rsid w:val="00110EAA"/>
    <w:rsid w:val="0011193B"/>
    <w:rsid w:val="00112E27"/>
    <w:rsid w:val="00112E5D"/>
    <w:rsid w:val="00114521"/>
    <w:rsid w:val="001165AF"/>
    <w:rsid w:val="00117DEC"/>
    <w:rsid w:val="0012231E"/>
    <w:rsid w:val="0012271D"/>
    <w:rsid w:val="0012550D"/>
    <w:rsid w:val="0012673A"/>
    <w:rsid w:val="00127873"/>
    <w:rsid w:val="00131DFD"/>
    <w:rsid w:val="00131F0F"/>
    <w:rsid w:val="00133580"/>
    <w:rsid w:val="00135753"/>
    <w:rsid w:val="0014553B"/>
    <w:rsid w:val="0014556A"/>
    <w:rsid w:val="00145F2A"/>
    <w:rsid w:val="00146A2E"/>
    <w:rsid w:val="00147E9E"/>
    <w:rsid w:val="0015214F"/>
    <w:rsid w:val="001536E5"/>
    <w:rsid w:val="001565CF"/>
    <w:rsid w:val="00156ECF"/>
    <w:rsid w:val="001631B9"/>
    <w:rsid w:val="00167A85"/>
    <w:rsid w:val="00170802"/>
    <w:rsid w:val="00171082"/>
    <w:rsid w:val="00171514"/>
    <w:rsid w:val="00171B25"/>
    <w:rsid w:val="00172D2A"/>
    <w:rsid w:val="001731CF"/>
    <w:rsid w:val="0017324E"/>
    <w:rsid w:val="0017547E"/>
    <w:rsid w:val="00175C39"/>
    <w:rsid w:val="00177387"/>
    <w:rsid w:val="001775E4"/>
    <w:rsid w:val="00177FBE"/>
    <w:rsid w:val="00181960"/>
    <w:rsid w:val="00185F66"/>
    <w:rsid w:val="0018792D"/>
    <w:rsid w:val="0019017F"/>
    <w:rsid w:val="00191460"/>
    <w:rsid w:val="0019176F"/>
    <w:rsid w:val="0019273C"/>
    <w:rsid w:val="001944A1"/>
    <w:rsid w:val="001A0AAC"/>
    <w:rsid w:val="001A128B"/>
    <w:rsid w:val="001A154E"/>
    <w:rsid w:val="001A1D06"/>
    <w:rsid w:val="001A4583"/>
    <w:rsid w:val="001A5AA1"/>
    <w:rsid w:val="001A5ADA"/>
    <w:rsid w:val="001A5FB2"/>
    <w:rsid w:val="001B0A5F"/>
    <w:rsid w:val="001B0B22"/>
    <w:rsid w:val="001B47BF"/>
    <w:rsid w:val="001B4951"/>
    <w:rsid w:val="001C15B1"/>
    <w:rsid w:val="001C1CF6"/>
    <w:rsid w:val="001C2D02"/>
    <w:rsid w:val="001C2E82"/>
    <w:rsid w:val="001D0630"/>
    <w:rsid w:val="001D2C8D"/>
    <w:rsid w:val="001D59CA"/>
    <w:rsid w:val="001D5E74"/>
    <w:rsid w:val="001D7294"/>
    <w:rsid w:val="001E2C06"/>
    <w:rsid w:val="001E540C"/>
    <w:rsid w:val="001E59E2"/>
    <w:rsid w:val="001F1FFF"/>
    <w:rsid w:val="001F38B5"/>
    <w:rsid w:val="001F398D"/>
    <w:rsid w:val="001F4FB3"/>
    <w:rsid w:val="00201B1A"/>
    <w:rsid w:val="0020388D"/>
    <w:rsid w:val="00204994"/>
    <w:rsid w:val="00204D51"/>
    <w:rsid w:val="00207CDD"/>
    <w:rsid w:val="0021101D"/>
    <w:rsid w:val="00211902"/>
    <w:rsid w:val="002123B4"/>
    <w:rsid w:val="0021284A"/>
    <w:rsid w:val="002129C1"/>
    <w:rsid w:val="0021368F"/>
    <w:rsid w:val="0021454B"/>
    <w:rsid w:val="00217A9A"/>
    <w:rsid w:val="00217C94"/>
    <w:rsid w:val="0023151F"/>
    <w:rsid w:val="002316FA"/>
    <w:rsid w:val="002319CB"/>
    <w:rsid w:val="0023360D"/>
    <w:rsid w:val="00242E08"/>
    <w:rsid w:val="0024651A"/>
    <w:rsid w:val="0025147F"/>
    <w:rsid w:val="002544F5"/>
    <w:rsid w:val="00254507"/>
    <w:rsid w:val="00256623"/>
    <w:rsid w:val="0026163B"/>
    <w:rsid w:val="00263355"/>
    <w:rsid w:val="00266AF9"/>
    <w:rsid w:val="00266FC0"/>
    <w:rsid w:val="002723E0"/>
    <w:rsid w:val="00272E6D"/>
    <w:rsid w:val="00277C54"/>
    <w:rsid w:val="00277D6E"/>
    <w:rsid w:val="00282C4C"/>
    <w:rsid w:val="00283DED"/>
    <w:rsid w:val="00284C56"/>
    <w:rsid w:val="002852B9"/>
    <w:rsid w:val="00291190"/>
    <w:rsid w:val="0029148D"/>
    <w:rsid w:val="002914FD"/>
    <w:rsid w:val="002925B1"/>
    <w:rsid w:val="002939C7"/>
    <w:rsid w:val="002943A7"/>
    <w:rsid w:val="002A0880"/>
    <w:rsid w:val="002A16D4"/>
    <w:rsid w:val="002A490A"/>
    <w:rsid w:val="002A4EF8"/>
    <w:rsid w:val="002A62BE"/>
    <w:rsid w:val="002A641A"/>
    <w:rsid w:val="002A67B6"/>
    <w:rsid w:val="002A6DA1"/>
    <w:rsid w:val="002B1B66"/>
    <w:rsid w:val="002B37AE"/>
    <w:rsid w:val="002B3C08"/>
    <w:rsid w:val="002B3D9C"/>
    <w:rsid w:val="002B4047"/>
    <w:rsid w:val="002B61BF"/>
    <w:rsid w:val="002C0548"/>
    <w:rsid w:val="002C2910"/>
    <w:rsid w:val="002D2A0E"/>
    <w:rsid w:val="002D50E6"/>
    <w:rsid w:val="002D6599"/>
    <w:rsid w:val="002D6A78"/>
    <w:rsid w:val="002D769C"/>
    <w:rsid w:val="002D772B"/>
    <w:rsid w:val="002E1FF6"/>
    <w:rsid w:val="002E61AF"/>
    <w:rsid w:val="002E7E28"/>
    <w:rsid w:val="002F3AF1"/>
    <w:rsid w:val="002F5451"/>
    <w:rsid w:val="002F6AA3"/>
    <w:rsid w:val="002F7ECF"/>
    <w:rsid w:val="0030085C"/>
    <w:rsid w:val="00300C43"/>
    <w:rsid w:val="00302B1F"/>
    <w:rsid w:val="00302E15"/>
    <w:rsid w:val="00302EA4"/>
    <w:rsid w:val="00304CAB"/>
    <w:rsid w:val="003069ED"/>
    <w:rsid w:val="0031098C"/>
    <w:rsid w:val="00312674"/>
    <w:rsid w:val="00313EEE"/>
    <w:rsid w:val="0031560F"/>
    <w:rsid w:val="00320E92"/>
    <w:rsid w:val="00321106"/>
    <w:rsid w:val="003235DB"/>
    <w:rsid w:val="00324033"/>
    <w:rsid w:val="003240FB"/>
    <w:rsid w:val="00324A82"/>
    <w:rsid w:val="00326396"/>
    <w:rsid w:val="00326515"/>
    <w:rsid w:val="00332112"/>
    <w:rsid w:val="0033230F"/>
    <w:rsid w:val="003338EF"/>
    <w:rsid w:val="00335551"/>
    <w:rsid w:val="003418F4"/>
    <w:rsid w:val="00342D15"/>
    <w:rsid w:val="0034563E"/>
    <w:rsid w:val="00345873"/>
    <w:rsid w:val="003475EB"/>
    <w:rsid w:val="003516BD"/>
    <w:rsid w:val="00351C2B"/>
    <w:rsid w:val="0035375E"/>
    <w:rsid w:val="00353AE5"/>
    <w:rsid w:val="003555C0"/>
    <w:rsid w:val="0035688D"/>
    <w:rsid w:val="00356E04"/>
    <w:rsid w:val="00360CF8"/>
    <w:rsid w:val="003615C1"/>
    <w:rsid w:val="00362010"/>
    <w:rsid w:val="00362621"/>
    <w:rsid w:val="00363200"/>
    <w:rsid w:val="00363690"/>
    <w:rsid w:val="00363726"/>
    <w:rsid w:val="0036426C"/>
    <w:rsid w:val="003647D7"/>
    <w:rsid w:val="00364EC3"/>
    <w:rsid w:val="0036525D"/>
    <w:rsid w:val="00367086"/>
    <w:rsid w:val="0037038A"/>
    <w:rsid w:val="0037091D"/>
    <w:rsid w:val="003730AE"/>
    <w:rsid w:val="003740BA"/>
    <w:rsid w:val="00374CB4"/>
    <w:rsid w:val="00377ADD"/>
    <w:rsid w:val="00380061"/>
    <w:rsid w:val="003802B2"/>
    <w:rsid w:val="00382BAF"/>
    <w:rsid w:val="00383789"/>
    <w:rsid w:val="003952DC"/>
    <w:rsid w:val="003967A2"/>
    <w:rsid w:val="003A2D0C"/>
    <w:rsid w:val="003A2EF3"/>
    <w:rsid w:val="003A3DB5"/>
    <w:rsid w:val="003A500D"/>
    <w:rsid w:val="003A51A8"/>
    <w:rsid w:val="003A5C01"/>
    <w:rsid w:val="003B1286"/>
    <w:rsid w:val="003B1515"/>
    <w:rsid w:val="003B53B3"/>
    <w:rsid w:val="003B5910"/>
    <w:rsid w:val="003B6087"/>
    <w:rsid w:val="003B76BA"/>
    <w:rsid w:val="003C187C"/>
    <w:rsid w:val="003C3595"/>
    <w:rsid w:val="003D0DEA"/>
    <w:rsid w:val="003D2BB2"/>
    <w:rsid w:val="003D606A"/>
    <w:rsid w:val="003E0041"/>
    <w:rsid w:val="003E1F34"/>
    <w:rsid w:val="003E6612"/>
    <w:rsid w:val="003E71D7"/>
    <w:rsid w:val="003E79BD"/>
    <w:rsid w:val="003F1342"/>
    <w:rsid w:val="003F290D"/>
    <w:rsid w:val="003F302F"/>
    <w:rsid w:val="003F50ED"/>
    <w:rsid w:val="003F5A58"/>
    <w:rsid w:val="003F7033"/>
    <w:rsid w:val="003F77D1"/>
    <w:rsid w:val="00404C3C"/>
    <w:rsid w:val="00406C9A"/>
    <w:rsid w:val="00406F7B"/>
    <w:rsid w:val="004115A9"/>
    <w:rsid w:val="00413BB9"/>
    <w:rsid w:val="00413C58"/>
    <w:rsid w:val="004160B4"/>
    <w:rsid w:val="00417756"/>
    <w:rsid w:val="00420281"/>
    <w:rsid w:val="004218D5"/>
    <w:rsid w:val="00424FF9"/>
    <w:rsid w:val="00432982"/>
    <w:rsid w:val="0043463A"/>
    <w:rsid w:val="00444327"/>
    <w:rsid w:val="004469B3"/>
    <w:rsid w:val="00450F44"/>
    <w:rsid w:val="004612AD"/>
    <w:rsid w:val="00462221"/>
    <w:rsid w:val="004625D8"/>
    <w:rsid w:val="00463695"/>
    <w:rsid w:val="00463AF5"/>
    <w:rsid w:val="00467E72"/>
    <w:rsid w:val="00470A27"/>
    <w:rsid w:val="00472313"/>
    <w:rsid w:val="00472F8D"/>
    <w:rsid w:val="0047337B"/>
    <w:rsid w:val="004757DA"/>
    <w:rsid w:val="004769E6"/>
    <w:rsid w:val="00476EE6"/>
    <w:rsid w:val="00477E77"/>
    <w:rsid w:val="004800A1"/>
    <w:rsid w:val="00480D75"/>
    <w:rsid w:val="00482261"/>
    <w:rsid w:val="00482F64"/>
    <w:rsid w:val="00484E68"/>
    <w:rsid w:val="00485C38"/>
    <w:rsid w:val="00486D47"/>
    <w:rsid w:val="00490833"/>
    <w:rsid w:val="004910DD"/>
    <w:rsid w:val="00492154"/>
    <w:rsid w:val="00492CBD"/>
    <w:rsid w:val="00494593"/>
    <w:rsid w:val="004A19D3"/>
    <w:rsid w:val="004A24A9"/>
    <w:rsid w:val="004A439C"/>
    <w:rsid w:val="004A612D"/>
    <w:rsid w:val="004A6A24"/>
    <w:rsid w:val="004A7D28"/>
    <w:rsid w:val="004B0227"/>
    <w:rsid w:val="004B1373"/>
    <w:rsid w:val="004B256D"/>
    <w:rsid w:val="004B265D"/>
    <w:rsid w:val="004B4F89"/>
    <w:rsid w:val="004B6B43"/>
    <w:rsid w:val="004B7E6A"/>
    <w:rsid w:val="004C0FD6"/>
    <w:rsid w:val="004C3546"/>
    <w:rsid w:val="004D0266"/>
    <w:rsid w:val="004D289F"/>
    <w:rsid w:val="004D2A9E"/>
    <w:rsid w:val="004D2B3C"/>
    <w:rsid w:val="004D32F5"/>
    <w:rsid w:val="004D41A2"/>
    <w:rsid w:val="004D5EFF"/>
    <w:rsid w:val="004D73D8"/>
    <w:rsid w:val="004E0167"/>
    <w:rsid w:val="004E0655"/>
    <w:rsid w:val="004E09C4"/>
    <w:rsid w:val="004E41B7"/>
    <w:rsid w:val="004E41DF"/>
    <w:rsid w:val="004E7823"/>
    <w:rsid w:val="004F057D"/>
    <w:rsid w:val="004F19BA"/>
    <w:rsid w:val="004F6EC5"/>
    <w:rsid w:val="005010B5"/>
    <w:rsid w:val="0050476B"/>
    <w:rsid w:val="0050560D"/>
    <w:rsid w:val="00505F45"/>
    <w:rsid w:val="00506B46"/>
    <w:rsid w:val="00506DF6"/>
    <w:rsid w:val="00506DF9"/>
    <w:rsid w:val="00507FB6"/>
    <w:rsid w:val="00510589"/>
    <w:rsid w:val="0051136A"/>
    <w:rsid w:val="00512807"/>
    <w:rsid w:val="0051291B"/>
    <w:rsid w:val="00514EF0"/>
    <w:rsid w:val="0051514B"/>
    <w:rsid w:val="00520ABC"/>
    <w:rsid w:val="00520B27"/>
    <w:rsid w:val="00521698"/>
    <w:rsid w:val="0052277E"/>
    <w:rsid w:val="0052331E"/>
    <w:rsid w:val="00525A00"/>
    <w:rsid w:val="00531735"/>
    <w:rsid w:val="00532A4B"/>
    <w:rsid w:val="00532C87"/>
    <w:rsid w:val="00545FCF"/>
    <w:rsid w:val="005471A5"/>
    <w:rsid w:val="005517A3"/>
    <w:rsid w:val="005556CD"/>
    <w:rsid w:val="00555C02"/>
    <w:rsid w:val="0055780D"/>
    <w:rsid w:val="005608B9"/>
    <w:rsid w:val="00562338"/>
    <w:rsid w:val="005625FD"/>
    <w:rsid w:val="00563095"/>
    <w:rsid w:val="005656E8"/>
    <w:rsid w:val="00573385"/>
    <w:rsid w:val="0057399F"/>
    <w:rsid w:val="00575188"/>
    <w:rsid w:val="00575EE6"/>
    <w:rsid w:val="00576E14"/>
    <w:rsid w:val="0058267E"/>
    <w:rsid w:val="00583DA4"/>
    <w:rsid w:val="0058467D"/>
    <w:rsid w:val="00585B93"/>
    <w:rsid w:val="00585C03"/>
    <w:rsid w:val="00586943"/>
    <w:rsid w:val="00586FE9"/>
    <w:rsid w:val="00594FA0"/>
    <w:rsid w:val="005953BC"/>
    <w:rsid w:val="0059578F"/>
    <w:rsid w:val="0059632D"/>
    <w:rsid w:val="00597F07"/>
    <w:rsid w:val="00597F8F"/>
    <w:rsid w:val="005A0A59"/>
    <w:rsid w:val="005A0DE2"/>
    <w:rsid w:val="005A5264"/>
    <w:rsid w:val="005A542C"/>
    <w:rsid w:val="005A6180"/>
    <w:rsid w:val="005A6B0E"/>
    <w:rsid w:val="005A7C4D"/>
    <w:rsid w:val="005A7FF4"/>
    <w:rsid w:val="005B003A"/>
    <w:rsid w:val="005B1495"/>
    <w:rsid w:val="005B3205"/>
    <w:rsid w:val="005B43D8"/>
    <w:rsid w:val="005B5CDC"/>
    <w:rsid w:val="005B6292"/>
    <w:rsid w:val="005B63E9"/>
    <w:rsid w:val="005C0FF9"/>
    <w:rsid w:val="005C1984"/>
    <w:rsid w:val="005C3022"/>
    <w:rsid w:val="005C3632"/>
    <w:rsid w:val="005C387C"/>
    <w:rsid w:val="005C7ACD"/>
    <w:rsid w:val="005D1A7D"/>
    <w:rsid w:val="005D5221"/>
    <w:rsid w:val="005D6B3B"/>
    <w:rsid w:val="005E203D"/>
    <w:rsid w:val="005E2C10"/>
    <w:rsid w:val="005F2E41"/>
    <w:rsid w:val="005F6B4D"/>
    <w:rsid w:val="00600476"/>
    <w:rsid w:val="0060423A"/>
    <w:rsid w:val="006051A9"/>
    <w:rsid w:val="00606F30"/>
    <w:rsid w:val="0060726F"/>
    <w:rsid w:val="00614EFD"/>
    <w:rsid w:val="0061695A"/>
    <w:rsid w:val="00624852"/>
    <w:rsid w:val="006251E5"/>
    <w:rsid w:val="006257E7"/>
    <w:rsid w:val="00626C05"/>
    <w:rsid w:val="006277DF"/>
    <w:rsid w:val="0063170A"/>
    <w:rsid w:val="0063392A"/>
    <w:rsid w:val="00633F23"/>
    <w:rsid w:val="00634DDB"/>
    <w:rsid w:val="006406EB"/>
    <w:rsid w:val="00642F63"/>
    <w:rsid w:val="006460AD"/>
    <w:rsid w:val="00647FB3"/>
    <w:rsid w:val="0065051E"/>
    <w:rsid w:val="00651C7D"/>
    <w:rsid w:val="00652279"/>
    <w:rsid w:val="006526C0"/>
    <w:rsid w:val="00654F73"/>
    <w:rsid w:val="00657D1F"/>
    <w:rsid w:val="006618AD"/>
    <w:rsid w:val="00661BF6"/>
    <w:rsid w:val="00661DF4"/>
    <w:rsid w:val="00661E76"/>
    <w:rsid w:val="00664EA2"/>
    <w:rsid w:val="006667B0"/>
    <w:rsid w:val="00670C91"/>
    <w:rsid w:val="00674F8E"/>
    <w:rsid w:val="006759C2"/>
    <w:rsid w:val="00683073"/>
    <w:rsid w:val="006830F8"/>
    <w:rsid w:val="0068395C"/>
    <w:rsid w:val="006843E3"/>
    <w:rsid w:val="00687A39"/>
    <w:rsid w:val="00692C52"/>
    <w:rsid w:val="00692E26"/>
    <w:rsid w:val="0069451D"/>
    <w:rsid w:val="006A2BD0"/>
    <w:rsid w:val="006A3021"/>
    <w:rsid w:val="006A30FB"/>
    <w:rsid w:val="006A7416"/>
    <w:rsid w:val="006A77B2"/>
    <w:rsid w:val="006B05C8"/>
    <w:rsid w:val="006B0E92"/>
    <w:rsid w:val="006B5467"/>
    <w:rsid w:val="006C0214"/>
    <w:rsid w:val="006C0BD5"/>
    <w:rsid w:val="006C444F"/>
    <w:rsid w:val="006C44E3"/>
    <w:rsid w:val="006C5B6E"/>
    <w:rsid w:val="006C6449"/>
    <w:rsid w:val="006C7E45"/>
    <w:rsid w:val="006D0E7F"/>
    <w:rsid w:val="006D3091"/>
    <w:rsid w:val="006E0D99"/>
    <w:rsid w:val="006E1C3C"/>
    <w:rsid w:val="006E253F"/>
    <w:rsid w:val="006E47A2"/>
    <w:rsid w:val="006E5D2B"/>
    <w:rsid w:val="006E7FF9"/>
    <w:rsid w:val="006F0B06"/>
    <w:rsid w:val="006F2BFA"/>
    <w:rsid w:val="006F4884"/>
    <w:rsid w:val="006F50E5"/>
    <w:rsid w:val="006F73B2"/>
    <w:rsid w:val="0070115C"/>
    <w:rsid w:val="00702A52"/>
    <w:rsid w:val="00703FC1"/>
    <w:rsid w:val="007078F5"/>
    <w:rsid w:val="007119D7"/>
    <w:rsid w:val="00715E37"/>
    <w:rsid w:val="00716035"/>
    <w:rsid w:val="0071635B"/>
    <w:rsid w:val="00717699"/>
    <w:rsid w:val="00717AD0"/>
    <w:rsid w:val="007203BF"/>
    <w:rsid w:val="00722EA5"/>
    <w:rsid w:val="007253A0"/>
    <w:rsid w:val="00726BDF"/>
    <w:rsid w:val="007270F6"/>
    <w:rsid w:val="007301CA"/>
    <w:rsid w:val="00732052"/>
    <w:rsid w:val="00734532"/>
    <w:rsid w:val="00735AF3"/>
    <w:rsid w:val="00735B62"/>
    <w:rsid w:val="007363ED"/>
    <w:rsid w:val="007364CC"/>
    <w:rsid w:val="00740529"/>
    <w:rsid w:val="00742DF4"/>
    <w:rsid w:val="00745384"/>
    <w:rsid w:val="0074713F"/>
    <w:rsid w:val="007472B4"/>
    <w:rsid w:val="00755BA9"/>
    <w:rsid w:val="00755D29"/>
    <w:rsid w:val="00761DD7"/>
    <w:rsid w:val="0076247C"/>
    <w:rsid w:val="007661E7"/>
    <w:rsid w:val="007668F1"/>
    <w:rsid w:val="0076796B"/>
    <w:rsid w:val="007731A7"/>
    <w:rsid w:val="00775695"/>
    <w:rsid w:val="0077586E"/>
    <w:rsid w:val="00777BE0"/>
    <w:rsid w:val="00781F81"/>
    <w:rsid w:val="00782F7E"/>
    <w:rsid w:val="00785404"/>
    <w:rsid w:val="007865A9"/>
    <w:rsid w:val="00791F92"/>
    <w:rsid w:val="007927DD"/>
    <w:rsid w:val="00793A8F"/>
    <w:rsid w:val="00793CAE"/>
    <w:rsid w:val="00797144"/>
    <w:rsid w:val="00797C3B"/>
    <w:rsid w:val="007A03CF"/>
    <w:rsid w:val="007A32D3"/>
    <w:rsid w:val="007A3DCC"/>
    <w:rsid w:val="007A4D5C"/>
    <w:rsid w:val="007A62A8"/>
    <w:rsid w:val="007A6A7E"/>
    <w:rsid w:val="007B270B"/>
    <w:rsid w:val="007B2F48"/>
    <w:rsid w:val="007B3F19"/>
    <w:rsid w:val="007B48AE"/>
    <w:rsid w:val="007C208F"/>
    <w:rsid w:val="007C3A18"/>
    <w:rsid w:val="007C72CD"/>
    <w:rsid w:val="007C746D"/>
    <w:rsid w:val="007D2E95"/>
    <w:rsid w:val="007D7593"/>
    <w:rsid w:val="007E246E"/>
    <w:rsid w:val="007E411A"/>
    <w:rsid w:val="007E57BD"/>
    <w:rsid w:val="007F0EC8"/>
    <w:rsid w:val="007F2F9C"/>
    <w:rsid w:val="007F324B"/>
    <w:rsid w:val="007F5BCC"/>
    <w:rsid w:val="007F7DEB"/>
    <w:rsid w:val="00800669"/>
    <w:rsid w:val="008011E6"/>
    <w:rsid w:val="008016BB"/>
    <w:rsid w:val="00801BD4"/>
    <w:rsid w:val="008032C6"/>
    <w:rsid w:val="00811070"/>
    <w:rsid w:val="00812303"/>
    <w:rsid w:val="00817D3E"/>
    <w:rsid w:val="008206BF"/>
    <w:rsid w:val="008224EA"/>
    <w:rsid w:val="00823618"/>
    <w:rsid w:val="00823EAC"/>
    <w:rsid w:val="00835636"/>
    <w:rsid w:val="00837EB1"/>
    <w:rsid w:val="008408C9"/>
    <w:rsid w:val="00840A0A"/>
    <w:rsid w:val="00840DFE"/>
    <w:rsid w:val="008414A1"/>
    <w:rsid w:val="00841F9D"/>
    <w:rsid w:val="00842835"/>
    <w:rsid w:val="00842F08"/>
    <w:rsid w:val="008440CF"/>
    <w:rsid w:val="00846382"/>
    <w:rsid w:val="0085035D"/>
    <w:rsid w:val="00850433"/>
    <w:rsid w:val="00850D44"/>
    <w:rsid w:val="0085425B"/>
    <w:rsid w:val="00854456"/>
    <w:rsid w:val="00855531"/>
    <w:rsid w:val="00856E46"/>
    <w:rsid w:val="0085725E"/>
    <w:rsid w:val="00857A18"/>
    <w:rsid w:val="00863FFC"/>
    <w:rsid w:val="00864696"/>
    <w:rsid w:val="008655AC"/>
    <w:rsid w:val="008731B6"/>
    <w:rsid w:val="00874BDE"/>
    <w:rsid w:val="0087575B"/>
    <w:rsid w:val="00875E1E"/>
    <w:rsid w:val="008806AA"/>
    <w:rsid w:val="00880CAC"/>
    <w:rsid w:val="00882775"/>
    <w:rsid w:val="008827C5"/>
    <w:rsid w:val="00884064"/>
    <w:rsid w:val="008848D4"/>
    <w:rsid w:val="00884971"/>
    <w:rsid w:val="008852A5"/>
    <w:rsid w:val="0088567A"/>
    <w:rsid w:val="00887866"/>
    <w:rsid w:val="008921F1"/>
    <w:rsid w:val="00896FB6"/>
    <w:rsid w:val="008A03F3"/>
    <w:rsid w:val="008A0F87"/>
    <w:rsid w:val="008A1E4A"/>
    <w:rsid w:val="008A3F24"/>
    <w:rsid w:val="008A419C"/>
    <w:rsid w:val="008A49F5"/>
    <w:rsid w:val="008A6B41"/>
    <w:rsid w:val="008A7E20"/>
    <w:rsid w:val="008B00A1"/>
    <w:rsid w:val="008B26F4"/>
    <w:rsid w:val="008B3B1F"/>
    <w:rsid w:val="008B5345"/>
    <w:rsid w:val="008B6849"/>
    <w:rsid w:val="008B6C59"/>
    <w:rsid w:val="008C0DBB"/>
    <w:rsid w:val="008C1DA9"/>
    <w:rsid w:val="008C492E"/>
    <w:rsid w:val="008C494D"/>
    <w:rsid w:val="008D1597"/>
    <w:rsid w:val="008D653A"/>
    <w:rsid w:val="008D7BDB"/>
    <w:rsid w:val="008E1372"/>
    <w:rsid w:val="008E41D4"/>
    <w:rsid w:val="008E5954"/>
    <w:rsid w:val="008F04F6"/>
    <w:rsid w:val="008F0C54"/>
    <w:rsid w:val="008F3F1F"/>
    <w:rsid w:val="008F6E49"/>
    <w:rsid w:val="009004F5"/>
    <w:rsid w:val="00902F6E"/>
    <w:rsid w:val="00904063"/>
    <w:rsid w:val="009052DF"/>
    <w:rsid w:val="00906685"/>
    <w:rsid w:val="00914F0E"/>
    <w:rsid w:val="00924B84"/>
    <w:rsid w:val="00925935"/>
    <w:rsid w:val="00926812"/>
    <w:rsid w:val="00927158"/>
    <w:rsid w:val="0093373A"/>
    <w:rsid w:val="00933AA8"/>
    <w:rsid w:val="00935440"/>
    <w:rsid w:val="00935AF4"/>
    <w:rsid w:val="0093724F"/>
    <w:rsid w:val="009373C9"/>
    <w:rsid w:val="00941D87"/>
    <w:rsid w:val="00943F5A"/>
    <w:rsid w:val="00944B58"/>
    <w:rsid w:val="00946786"/>
    <w:rsid w:val="00947B6B"/>
    <w:rsid w:val="009512B2"/>
    <w:rsid w:val="00951892"/>
    <w:rsid w:val="0095216A"/>
    <w:rsid w:val="009524AE"/>
    <w:rsid w:val="0095340B"/>
    <w:rsid w:val="00954345"/>
    <w:rsid w:val="00955184"/>
    <w:rsid w:val="0095565D"/>
    <w:rsid w:val="0095769F"/>
    <w:rsid w:val="0096087B"/>
    <w:rsid w:val="00967B85"/>
    <w:rsid w:val="009708F3"/>
    <w:rsid w:val="00974542"/>
    <w:rsid w:val="009801D1"/>
    <w:rsid w:val="00981981"/>
    <w:rsid w:val="00981D21"/>
    <w:rsid w:val="00982F4D"/>
    <w:rsid w:val="009843D1"/>
    <w:rsid w:val="00986680"/>
    <w:rsid w:val="00991BFC"/>
    <w:rsid w:val="0099539D"/>
    <w:rsid w:val="009953C4"/>
    <w:rsid w:val="00995F64"/>
    <w:rsid w:val="00996C06"/>
    <w:rsid w:val="00997A82"/>
    <w:rsid w:val="009A074B"/>
    <w:rsid w:val="009A15BC"/>
    <w:rsid w:val="009A5543"/>
    <w:rsid w:val="009A58BB"/>
    <w:rsid w:val="009A7753"/>
    <w:rsid w:val="009A7D50"/>
    <w:rsid w:val="009B2309"/>
    <w:rsid w:val="009B35DB"/>
    <w:rsid w:val="009B5027"/>
    <w:rsid w:val="009B5526"/>
    <w:rsid w:val="009B5F07"/>
    <w:rsid w:val="009B6A74"/>
    <w:rsid w:val="009B7E1F"/>
    <w:rsid w:val="009C05FA"/>
    <w:rsid w:val="009C4109"/>
    <w:rsid w:val="009C4137"/>
    <w:rsid w:val="009C424B"/>
    <w:rsid w:val="009C56D6"/>
    <w:rsid w:val="009C7E45"/>
    <w:rsid w:val="009D089C"/>
    <w:rsid w:val="009D23D1"/>
    <w:rsid w:val="009D3897"/>
    <w:rsid w:val="009D579A"/>
    <w:rsid w:val="009D58F2"/>
    <w:rsid w:val="009E2272"/>
    <w:rsid w:val="009E35A5"/>
    <w:rsid w:val="009E67C5"/>
    <w:rsid w:val="009F7D44"/>
    <w:rsid w:val="00A0158F"/>
    <w:rsid w:val="00A0338D"/>
    <w:rsid w:val="00A07E6E"/>
    <w:rsid w:val="00A1063D"/>
    <w:rsid w:val="00A10960"/>
    <w:rsid w:val="00A12423"/>
    <w:rsid w:val="00A134B3"/>
    <w:rsid w:val="00A13914"/>
    <w:rsid w:val="00A151A8"/>
    <w:rsid w:val="00A15EAC"/>
    <w:rsid w:val="00A23747"/>
    <w:rsid w:val="00A2581D"/>
    <w:rsid w:val="00A26F63"/>
    <w:rsid w:val="00A27F4D"/>
    <w:rsid w:val="00A305FA"/>
    <w:rsid w:val="00A318A3"/>
    <w:rsid w:val="00A36C6F"/>
    <w:rsid w:val="00A36E16"/>
    <w:rsid w:val="00A401B0"/>
    <w:rsid w:val="00A403AF"/>
    <w:rsid w:val="00A44900"/>
    <w:rsid w:val="00A5067F"/>
    <w:rsid w:val="00A50B09"/>
    <w:rsid w:val="00A50B54"/>
    <w:rsid w:val="00A52927"/>
    <w:rsid w:val="00A57FCF"/>
    <w:rsid w:val="00A60625"/>
    <w:rsid w:val="00A609E0"/>
    <w:rsid w:val="00A60F00"/>
    <w:rsid w:val="00A61EBA"/>
    <w:rsid w:val="00A63E4F"/>
    <w:rsid w:val="00A6735A"/>
    <w:rsid w:val="00A70129"/>
    <w:rsid w:val="00A70620"/>
    <w:rsid w:val="00A7091C"/>
    <w:rsid w:val="00A73FE7"/>
    <w:rsid w:val="00A74820"/>
    <w:rsid w:val="00A76B25"/>
    <w:rsid w:val="00A7790E"/>
    <w:rsid w:val="00A8281A"/>
    <w:rsid w:val="00A91900"/>
    <w:rsid w:val="00A929C4"/>
    <w:rsid w:val="00A9584B"/>
    <w:rsid w:val="00A9663C"/>
    <w:rsid w:val="00A96C9D"/>
    <w:rsid w:val="00AA28E8"/>
    <w:rsid w:val="00AA41C0"/>
    <w:rsid w:val="00AA5FC6"/>
    <w:rsid w:val="00AA683D"/>
    <w:rsid w:val="00AB0C8A"/>
    <w:rsid w:val="00AB3C7E"/>
    <w:rsid w:val="00AB6043"/>
    <w:rsid w:val="00AB63F1"/>
    <w:rsid w:val="00AB6498"/>
    <w:rsid w:val="00AB740F"/>
    <w:rsid w:val="00AC2322"/>
    <w:rsid w:val="00AC54C5"/>
    <w:rsid w:val="00AC7048"/>
    <w:rsid w:val="00AC7197"/>
    <w:rsid w:val="00AD0322"/>
    <w:rsid w:val="00AD3713"/>
    <w:rsid w:val="00AE09A9"/>
    <w:rsid w:val="00AE0FC1"/>
    <w:rsid w:val="00AE62FC"/>
    <w:rsid w:val="00AF0059"/>
    <w:rsid w:val="00AF0CA2"/>
    <w:rsid w:val="00AF3F13"/>
    <w:rsid w:val="00AF4360"/>
    <w:rsid w:val="00AF5EE4"/>
    <w:rsid w:val="00B001D9"/>
    <w:rsid w:val="00B047E2"/>
    <w:rsid w:val="00B076A8"/>
    <w:rsid w:val="00B10E6D"/>
    <w:rsid w:val="00B1152F"/>
    <w:rsid w:val="00B122F8"/>
    <w:rsid w:val="00B1687A"/>
    <w:rsid w:val="00B20A25"/>
    <w:rsid w:val="00B22633"/>
    <w:rsid w:val="00B229A9"/>
    <w:rsid w:val="00B23EB3"/>
    <w:rsid w:val="00B2476E"/>
    <w:rsid w:val="00B27525"/>
    <w:rsid w:val="00B27933"/>
    <w:rsid w:val="00B331DE"/>
    <w:rsid w:val="00B33A34"/>
    <w:rsid w:val="00B379FC"/>
    <w:rsid w:val="00B42872"/>
    <w:rsid w:val="00B42985"/>
    <w:rsid w:val="00B44681"/>
    <w:rsid w:val="00B4766C"/>
    <w:rsid w:val="00B526A2"/>
    <w:rsid w:val="00B56414"/>
    <w:rsid w:val="00B57534"/>
    <w:rsid w:val="00B61DF0"/>
    <w:rsid w:val="00B63FEE"/>
    <w:rsid w:val="00B64FC5"/>
    <w:rsid w:val="00B66162"/>
    <w:rsid w:val="00B66177"/>
    <w:rsid w:val="00B7082E"/>
    <w:rsid w:val="00B74E03"/>
    <w:rsid w:val="00B75CA2"/>
    <w:rsid w:val="00B811D5"/>
    <w:rsid w:val="00B8166E"/>
    <w:rsid w:val="00B82BC7"/>
    <w:rsid w:val="00B861FD"/>
    <w:rsid w:val="00B90871"/>
    <w:rsid w:val="00B90981"/>
    <w:rsid w:val="00B90EB5"/>
    <w:rsid w:val="00B912D2"/>
    <w:rsid w:val="00B929B1"/>
    <w:rsid w:val="00B954F3"/>
    <w:rsid w:val="00B97A97"/>
    <w:rsid w:val="00B97F8B"/>
    <w:rsid w:val="00BA01E9"/>
    <w:rsid w:val="00BA10C3"/>
    <w:rsid w:val="00BA4823"/>
    <w:rsid w:val="00BA6038"/>
    <w:rsid w:val="00BA721C"/>
    <w:rsid w:val="00BA7422"/>
    <w:rsid w:val="00BB1E7B"/>
    <w:rsid w:val="00BB4C1E"/>
    <w:rsid w:val="00BB530B"/>
    <w:rsid w:val="00BB710F"/>
    <w:rsid w:val="00BB7AA9"/>
    <w:rsid w:val="00BC00BA"/>
    <w:rsid w:val="00BC75D7"/>
    <w:rsid w:val="00BD1C1E"/>
    <w:rsid w:val="00BD2EEE"/>
    <w:rsid w:val="00BD64B2"/>
    <w:rsid w:val="00BE0558"/>
    <w:rsid w:val="00BE05EE"/>
    <w:rsid w:val="00BE223B"/>
    <w:rsid w:val="00BE5D8D"/>
    <w:rsid w:val="00BE5DA1"/>
    <w:rsid w:val="00BE6C60"/>
    <w:rsid w:val="00BE7D53"/>
    <w:rsid w:val="00BF00C4"/>
    <w:rsid w:val="00BF585D"/>
    <w:rsid w:val="00BF6B03"/>
    <w:rsid w:val="00BF6CE1"/>
    <w:rsid w:val="00BF6E7C"/>
    <w:rsid w:val="00BF6FF2"/>
    <w:rsid w:val="00BF748D"/>
    <w:rsid w:val="00BF7590"/>
    <w:rsid w:val="00C004FE"/>
    <w:rsid w:val="00C0194E"/>
    <w:rsid w:val="00C02B91"/>
    <w:rsid w:val="00C032C2"/>
    <w:rsid w:val="00C05ED3"/>
    <w:rsid w:val="00C103ED"/>
    <w:rsid w:val="00C1232A"/>
    <w:rsid w:val="00C12ABE"/>
    <w:rsid w:val="00C12AEE"/>
    <w:rsid w:val="00C12D0C"/>
    <w:rsid w:val="00C13C1F"/>
    <w:rsid w:val="00C14A33"/>
    <w:rsid w:val="00C15C39"/>
    <w:rsid w:val="00C20071"/>
    <w:rsid w:val="00C20E04"/>
    <w:rsid w:val="00C22EFC"/>
    <w:rsid w:val="00C22F34"/>
    <w:rsid w:val="00C246F8"/>
    <w:rsid w:val="00C25686"/>
    <w:rsid w:val="00C27686"/>
    <w:rsid w:val="00C3326C"/>
    <w:rsid w:val="00C354A2"/>
    <w:rsid w:val="00C46E30"/>
    <w:rsid w:val="00C52F4C"/>
    <w:rsid w:val="00C53F6E"/>
    <w:rsid w:val="00C55FD0"/>
    <w:rsid w:val="00C64C96"/>
    <w:rsid w:val="00C67173"/>
    <w:rsid w:val="00C67894"/>
    <w:rsid w:val="00C70221"/>
    <w:rsid w:val="00C702CD"/>
    <w:rsid w:val="00C70B97"/>
    <w:rsid w:val="00C7225C"/>
    <w:rsid w:val="00C72677"/>
    <w:rsid w:val="00C751B6"/>
    <w:rsid w:val="00C75F43"/>
    <w:rsid w:val="00C77015"/>
    <w:rsid w:val="00C8295C"/>
    <w:rsid w:val="00C84C4B"/>
    <w:rsid w:val="00C85210"/>
    <w:rsid w:val="00C9126C"/>
    <w:rsid w:val="00C934DD"/>
    <w:rsid w:val="00C964B9"/>
    <w:rsid w:val="00C96BF9"/>
    <w:rsid w:val="00CA3064"/>
    <w:rsid w:val="00CA4B61"/>
    <w:rsid w:val="00CB0C09"/>
    <w:rsid w:val="00CB728B"/>
    <w:rsid w:val="00CC027E"/>
    <w:rsid w:val="00CC0B49"/>
    <w:rsid w:val="00CC0E97"/>
    <w:rsid w:val="00CC1EA3"/>
    <w:rsid w:val="00CC2905"/>
    <w:rsid w:val="00CC3633"/>
    <w:rsid w:val="00CC5668"/>
    <w:rsid w:val="00CD29EB"/>
    <w:rsid w:val="00CD38CC"/>
    <w:rsid w:val="00CD789A"/>
    <w:rsid w:val="00CE1008"/>
    <w:rsid w:val="00CE299A"/>
    <w:rsid w:val="00CE30CC"/>
    <w:rsid w:val="00CE5DC9"/>
    <w:rsid w:val="00CE60B8"/>
    <w:rsid w:val="00CE61CB"/>
    <w:rsid w:val="00CE791F"/>
    <w:rsid w:val="00CF3F29"/>
    <w:rsid w:val="00CF53CF"/>
    <w:rsid w:val="00CF5C19"/>
    <w:rsid w:val="00CF63AC"/>
    <w:rsid w:val="00CF6D24"/>
    <w:rsid w:val="00D00557"/>
    <w:rsid w:val="00D01BEB"/>
    <w:rsid w:val="00D04B9B"/>
    <w:rsid w:val="00D06F64"/>
    <w:rsid w:val="00D07561"/>
    <w:rsid w:val="00D178AB"/>
    <w:rsid w:val="00D21601"/>
    <w:rsid w:val="00D25630"/>
    <w:rsid w:val="00D26220"/>
    <w:rsid w:val="00D32CFA"/>
    <w:rsid w:val="00D33FD0"/>
    <w:rsid w:val="00D35683"/>
    <w:rsid w:val="00D36732"/>
    <w:rsid w:val="00D36E2F"/>
    <w:rsid w:val="00D42E6F"/>
    <w:rsid w:val="00D4429F"/>
    <w:rsid w:val="00D44A67"/>
    <w:rsid w:val="00D51641"/>
    <w:rsid w:val="00D552E0"/>
    <w:rsid w:val="00D61BFC"/>
    <w:rsid w:val="00D62323"/>
    <w:rsid w:val="00D648E3"/>
    <w:rsid w:val="00D67234"/>
    <w:rsid w:val="00D70902"/>
    <w:rsid w:val="00D725E9"/>
    <w:rsid w:val="00D755A1"/>
    <w:rsid w:val="00D76812"/>
    <w:rsid w:val="00D776DE"/>
    <w:rsid w:val="00D80D54"/>
    <w:rsid w:val="00D814A3"/>
    <w:rsid w:val="00D834E2"/>
    <w:rsid w:val="00D91F19"/>
    <w:rsid w:val="00D9203F"/>
    <w:rsid w:val="00D925BD"/>
    <w:rsid w:val="00D92F92"/>
    <w:rsid w:val="00D947A6"/>
    <w:rsid w:val="00DA1D97"/>
    <w:rsid w:val="00DA2414"/>
    <w:rsid w:val="00DA66C3"/>
    <w:rsid w:val="00DA7051"/>
    <w:rsid w:val="00DB4F28"/>
    <w:rsid w:val="00DC2C36"/>
    <w:rsid w:val="00DC3F2C"/>
    <w:rsid w:val="00DC6401"/>
    <w:rsid w:val="00DC780F"/>
    <w:rsid w:val="00DD005E"/>
    <w:rsid w:val="00DD1599"/>
    <w:rsid w:val="00DD32CF"/>
    <w:rsid w:val="00DD4D60"/>
    <w:rsid w:val="00DD59B7"/>
    <w:rsid w:val="00DD663F"/>
    <w:rsid w:val="00DD6A86"/>
    <w:rsid w:val="00DD6D50"/>
    <w:rsid w:val="00DD7827"/>
    <w:rsid w:val="00DE0D70"/>
    <w:rsid w:val="00DE217C"/>
    <w:rsid w:val="00DE3071"/>
    <w:rsid w:val="00DF02A4"/>
    <w:rsid w:val="00DF0C5E"/>
    <w:rsid w:val="00DF2610"/>
    <w:rsid w:val="00DF2D3A"/>
    <w:rsid w:val="00DF4CC4"/>
    <w:rsid w:val="00DF5E26"/>
    <w:rsid w:val="00E0078A"/>
    <w:rsid w:val="00E00D48"/>
    <w:rsid w:val="00E03E53"/>
    <w:rsid w:val="00E045F8"/>
    <w:rsid w:val="00E05CC9"/>
    <w:rsid w:val="00E06FBB"/>
    <w:rsid w:val="00E10F59"/>
    <w:rsid w:val="00E1152E"/>
    <w:rsid w:val="00E13173"/>
    <w:rsid w:val="00E14FD1"/>
    <w:rsid w:val="00E17749"/>
    <w:rsid w:val="00E21790"/>
    <w:rsid w:val="00E245C4"/>
    <w:rsid w:val="00E259C7"/>
    <w:rsid w:val="00E2787E"/>
    <w:rsid w:val="00E304FD"/>
    <w:rsid w:val="00E35366"/>
    <w:rsid w:val="00E35BCC"/>
    <w:rsid w:val="00E40ED4"/>
    <w:rsid w:val="00E41F3E"/>
    <w:rsid w:val="00E42040"/>
    <w:rsid w:val="00E4213B"/>
    <w:rsid w:val="00E43F3E"/>
    <w:rsid w:val="00E44632"/>
    <w:rsid w:val="00E446B6"/>
    <w:rsid w:val="00E45CDF"/>
    <w:rsid w:val="00E47F02"/>
    <w:rsid w:val="00E521F9"/>
    <w:rsid w:val="00E53196"/>
    <w:rsid w:val="00E53F8E"/>
    <w:rsid w:val="00E54ECD"/>
    <w:rsid w:val="00E61591"/>
    <w:rsid w:val="00E64141"/>
    <w:rsid w:val="00E65E9A"/>
    <w:rsid w:val="00E67422"/>
    <w:rsid w:val="00E737DB"/>
    <w:rsid w:val="00E74301"/>
    <w:rsid w:val="00E74CF7"/>
    <w:rsid w:val="00E7665B"/>
    <w:rsid w:val="00E81166"/>
    <w:rsid w:val="00E8178F"/>
    <w:rsid w:val="00E873B4"/>
    <w:rsid w:val="00E90D66"/>
    <w:rsid w:val="00EA0032"/>
    <w:rsid w:val="00EA3677"/>
    <w:rsid w:val="00EA5E78"/>
    <w:rsid w:val="00EB3857"/>
    <w:rsid w:val="00EB7AA4"/>
    <w:rsid w:val="00EC64CB"/>
    <w:rsid w:val="00EC68F3"/>
    <w:rsid w:val="00EC6D6C"/>
    <w:rsid w:val="00ED17D8"/>
    <w:rsid w:val="00ED6BB6"/>
    <w:rsid w:val="00EE0D1C"/>
    <w:rsid w:val="00EE10A0"/>
    <w:rsid w:val="00EE1157"/>
    <w:rsid w:val="00EE20DB"/>
    <w:rsid w:val="00EE4015"/>
    <w:rsid w:val="00EE4076"/>
    <w:rsid w:val="00EE4BDC"/>
    <w:rsid w:val="00EE515B"/>
    <w:rsid w:val="00EF0B29"/>
    <w:rsid w:val="00EF433A"/>
    <w:rsid w:val="00EF57F7"/>
    <w:rsid w:val="00EF665A"/>
    <w:rsid w:val="00EF7594"/>
    <w:rsid w:val="00F00969"/>
    <w:rsid w:val="00F01317"/>
    <w:rsid w:val="00F02217"/>
    <w:rsid w:val="00F02FC3"/>
    <w:rsid w:val="00F035C6"/>
    <w:rsid w:val="00F05DF6"/>
    <w:rsid w:val="00F060F3"/>
    <w:rsid w:val="00F066C2"/>
    <w:rsid w:val="00F13B6A"/>
    <w:rsid w:val="00F16704"/>
    <w:rsid w:val="00F177D0"/>
    <w:rsid w:val="00F22B49"/>
    <w:rsid w:val="00F24365"/>
    <w:rsid w:val="00F255E8"/>
    <w:rsid w:val="00F25A26"/>
    <w:rsid w:val="00F3042A"/>
    <w:rsid w:val="00F31096"/>
    <w:rsid w:val="00F314A9"/>
    <w:rsid w:val="00F32F9E"/>
    <w:rsid w:val="00F37685"/>
    <w:rsid w:val="00F41C89"/>
    <w:rsid w:val="00F462D9"/>
    <w:rsid w:val="00F474B9"/>
    <w:rsid w:val="00F514EE"/>
    <w:rsid w:val="00F51D49"/>
    <w:rsid w:val="00F555DD"/>
    <w:rsid w:val="00F56A8C"/>
    <w:rsid w:val="00F56C25"/>
    <w:rsid w:val="00F61B6C"/>
    <w:rsid w:val="00F650BF"/>
    <w:rsid w:val="00F65714"/>
    <w:rsid w:val="00F670BD"/>
    <w:rsid w:val="00F70476"/>
    <w:rsid w:val="00F70B14"/>
    <w:rsid w:val="00F70FE4"/>
    <w:rsid w:val="00F7539A"/>
    <w:rsid w:val="00F76E86"/>
    <w:rsid w:val="00F82175"/>
    <w:rsid w:val="00F82CA6"/>
    <w:rsid w:val="00F835DF"/>
    <w:rsid w:val="00F83703"/>
    <w:rsid w:val="00F85DCF"/>
    <w:rsid w:val="00F87BE4"/>
    <w:rsid w:val="00F87E08"/>
    <w:rsid w:val="00F90107"/>
    <w:rsid w:val="00F911D1"/>
    <w:rsid w:val="00F91703"/>
    <w:rsid w:val="00F946EA"/>
    <w:rsid w:val="00F95019"/>
    <w:rsid w:val="00F96DC4"/>
    <w:rsid w:val="00FA19D8"/>
    <w:rsid w:val="00FA1BB8"/>
    <w:rsid w:val="00FA4436"/>
    <w:rsid w:val="00FB14B6"/>
    <w:rsid w:val="00FB165A"/>
    <w:rsid w:val="00FB3D75"/>
    <w:rsid w:val="00FB4208"/>
    <w:rsid w:val="00FB681E"/>
    <w:rsid w:val="00FC3086"/>
    <w:rsid w:val="00FC544F"/>
    <w:rsid w:val="00FD185B"/>
    <w:rsid w:val="00FD3D46"/>
    <w:rsid w:val="00FE4429"/>
    <w:rsid w:val="00FE46FC"/>
    <w:rsid w:val="00FE6F90"/>
    <w:rsid w:val="00FF159C"/>
    <w:rsid w:val="00FF1AC8"/>
    <w:rsid w:val="00FF3D30"/>
    <w:rsid w:val="00FF4520"/>
    <w:rsid w:val="00FF6A21"/>
    <w:rsid w:val="00FF6D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CADBC-81B3-4AFC-BF28-B69642B1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B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63B"/>
    <w:pPr>
      <w:ind w:left="720"/>
      <w:contextualSpacing/>
    </w:pPr>
  </w:style>
  <w:style w:type="table" w:styleId="TableGrid">
    <w:name w:val="Table Grid"/>
    <w:basedOn w:val="TableNormal"/>
    <w:uiPriority w:val="59"/>
    <w:rsid w:val="004769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35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4A2"/>
    <w:rPr>
      <w:rFonts w:ascii="Tahoma" w:hAnsi="Tahoma" w:cs="Tahoma"/>
      <w:sz w:val="16"/>
      <w:szCs w:val="16"/>
    </w:rPr>
  </w:style>
  <w:style w:type="paragraph" w:styleId="Header">
    <w:name w:val="header"/>
    <w:basedOn w:val="Normal"/>
    <w:link w:val="HeaderChar"/>
    <w:uiPriority w:val="99"/>
    <w:unhideWhenUsed/>
    <w:rsid w:val="00A60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00"/>
  </w:style>
  <w:style w:type="paragraph" w:styleId="Footer">
    <w:name w:val="footer"/>
    <w:basedOn w:val="Normal"/>
    <w:link w:val="FooterChar"/>
    <w:uiPriority w:val="99"/>
    <w:unhideWhenUsed/>
    <w:rsid w:val="00A60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00"/>
  </w:style>
  <w:style w:type="paragraph" w:styleId="NoSpacing">
    <w:name w:val="No Spacing"/>
    <w:link w:val="NoSpacingChar"/>
    <w:uiPriority w:val="1"/>
    <w:qFormat/>
    <w:rsid w:val="00A60F00"/>
    <w:pPr>
      <w:spacing w:after="0" w:line="240" w:lineRule="auto"/>
    </w:pPr>
    <w:rPr>
      <w:rFonts w:ascii="Calibri" w:eastAsia="Times New Roman" w:hAnsi="Calibri" w:cs="Arial"/>
      <w:sz w:val="20"/>
      <w:szCs w:val="20"/>
    </w:rPr>
  </w:style>
  <w:style w:type="character" w:customStyle="1" w:styleId="NoSpacingChar">
    <w:name w:val="No Spacing Char"/>
    <w:link w:val="NoSpacing"/>
    <w:uiPriority w:val="1"/>
    <w:rsid w:val="00A60F00"/>
    <w:rPr>
      <w:rFonts w:ascii="Calibri" w:eastAsia="Times New Roman"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13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8D2B2-AFD6-4563-9BBC-8013C649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 User</dc:creator>
  <cp:lastModifiedBy>Windows User</cp:lastModifiedBy>
  <cp:revision>3</cp:revision>
  <dcterms:created xsi:type="dcterms:W3CDTF">2019-12-11T07:37:00Z</dcterms:created>
  <dcterms:modified xsi:type="dcterms:W3CDTF">2019-12-11T08:03:00Z</dcterms:modified>
</cp:coreProperties>
</file>